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BB17F6D" w14:textId="77777777" w:rsidR="00752C8F" w:rsidRPr="00A619E8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A619E8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19E8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A619E8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1A23D2DC" w:rsidR="00752C8F" w:rsidRPr="00A619E8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9E6AF2" w:rsidRPr="00A619E8">
        <w:rPr>
          <w:rFonts w:ascii="Times New Roman" w:hAnsi="Times New Roman"/>
          <w:b/>
          <w:sz w:val="24"/>
          <w:szCs w:val="24"/>
        </w:rPr>
        <w:t>797</w:t>
      </w:r>
      <w:r w:rsidR="00440A3C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din </w:t>
      </w:r>
      <w:r w:rsidR="009E6AF2" w:rsidRPr="00A619E8">
        <w:rPr>
          <w:rFonts w:ascii="Times New Roman" w:hAnsi="Times New Roman"/>
          <w:b/>
          <w:sz w:val="24"/>
          <w:szCs w:val="24"/>
        </w:rPr>
        <w:t>08.</w:t>
      </w:r>
      <w:r w:rsidR="003C0F59" w:rsidRPr="00A619E8">
        <w:rPr>
          <w:rFonts w:ascii="Times New Roman" w:hAnsi="Times New Roman"/>
          <w:b/>
          <w:sz w:val="24"/>
          <w:szCs w:val="24"/>
        </w:rPr>
        <w:t>0</w:t>
      </w:r>
      <w:r w:rsidR="000B7057" w:rsidRPr="00A619E8">
        <w:rPr>
          <w:rFonts w:ascii="Times New Roman" w:hAnsi="Times New Roman"/>
          <w:b/>
          <w:sz w:val="24"/>
          <w:szCs w:val="24"/>
        </w:rPr>
        <w:t>4</w:t>
      </w:r>
      <w:r w:rsidR="00DF6025" w:rsidRPr="00A619E8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A619E8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A619E8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A619E8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Pr="00A619E8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A619E8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Pr="00A619E8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A619E8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A619E8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A619E8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A619E8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5795F907" w:rsidR="00752C8F" w:rsidRPr="00A619E8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Vă inform</w:t>
      </w:r>
      <w:r w:rsidR="005341C6" w:rsidRPr="00A619E8">
        <w:rPr>
          <w:rFonts w:ascii="Times New Roman" w:hAnsi="Times New Roman"/>
          <w:sz w:val="24"/>
          <w:szCs w:val="24"/>
        </w:rPr>
        <w:t>ez</w:t>
      </w:r>
      <w:r w:rsidRPr="00A619E8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A619E8">
        <w:rPr>
          <w:rFonts w:ascii="Times New Roman" w:hAnsi="Times New Roman"/>
          <w:sz w:val="24"/>
          <w:szCs w:val="24"/>
        </w:rPr>
        <w:t xml:space="preserve"> </w:t>
      </w:r>
      <w:r w:rsidR="009E6AF2" w:rsidRPr="00A619E8">
        <w:rPr>
          <w:rFonts w:ascii="Times New Roman" w:hAnsi="Times New Roman"/>
          <w:b/>
          <w:sz w:val="24"/>
          <w:szCs w:val="24"/>
        </w:rPr>
        <w:t>01</w:t>
      </w:r>
      <w:r w:rsidR="00A2456A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A619E8">
        <w:rPr>
          <w:rFonts w:ascii="Times New Roman" w:hAnsi="Times New Roman"/>
          <w:b/>
          <w:sz w:val="24"/>
          <w:szCs w:val="24"/>
        </w:rPr>
        <w:t xml:space="preserve">– </w:t>
      </w:r>
      <w:r w:rsidR="009E6AF2" w:rsidRPr="00A619E8">
        <w:rPr>
          <w:rFonts w:ascii="Times New Roman" w:hAnsi="Times New Roman"/>
          <w:b/>
          <w:sz w:val="24"/>
          <w:szCs w:val="24"/>
        </w:rPr>
        <w:t>07</w:t>
      </w:r>
      <w:r w:rsidR="008923FA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9E6AF2" w:rsidRPr="00A619E8">
        <w:rPr>
          <w:rFonts w:ascii="Times New Roman" w:hAnsi="Times New Roman"/>
          <w:b/>
          <w:sz w:val="24"/>
          <w:szCs w:val="24"/>
        </w:rPr>
        <w:t>Aprilie</w:t>
      </w:r>
      <w:r w:rsidR="00DD3A37" w:rsidRPr="00A619E8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A619E8">
        <w:rPr>
          <w:rFonts w:ascii="Times New Roman" w:hAnsi="Times New Roman"/>
          <w:b/>
          <w:sz w:val="24"/>
          <w:szCs w:val="24"/>
        </w:rPr>
        <w:t>02</w:t>
      </w:r>
      <w:r w:rsidR="000F635F" w:rsidRPr="00A619E8">
        <w:rPr>
          <w:rFonts w:ascii="Times New Roman" w:hAnsi="Times New Roman"/>
          <w:b/>
          <w:sz w:val="24"/>
          <w:szCs w:val="24"/>
        </w:rPr>
        <w:t>4</w:t>
      </w:r>
      <w:r w:rsidR="00752C8F" w:rsidRPr="00A619E8">
        <w:rPr>
          <w:rFonts w:ascii="Times New Roman" w:hAnsi="Times New Roman"/>
          <w:b/>
          <w:sz w:val="24"/>
          <w:szCs w:val="24"/>
        </w:rPr>
        <w:t>,</w:t>
      </w:r>
      <w:r w:rsidR="000C75DC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A619E8">
        <w:rPr>
          <w:rFonts w:ascii="Times New Roman" w:hAnsi="Times New Roman"/>
          <w:sz w:val="24"/>
          <w:szCs w:val="24"/>
        </w:rPr>
        <w:t>poli</w:t>
      </w:r>
      <w:r w:rsidR="005341C6" w:rsidRPr="00A619E8">
        <w:rPr>
          <w:rFonts w:ascii="Times New Roman" w:hAnsi="Times New Roman"/>
          <w:sz w:val="24"/>
          <w:szCs w:val="24"/>
        </w:rPr>
        <w:t>ț</w:t>
      </w:r>
      <w:r w:rsidR="00752C8F" w:rsidRPr="00A619E8">
        <w:rPr>
          <w:rFonts w:ascii="Times New Roman" w:hAnsi="Times New Roman"/>
          <w:sz w:val="24"/>
          <w:szCs w:val="24"/>
        </w:rPr>
        <w:t>i</w:t>
      </w:r>
      <w:r w:rsidR="005341C6" w:rsidRPr="00A619E8">
        <w:rPr>
          <w:rFonts w:ascii="Times New Roman" w:hAnsi="Times New Roman"/>
          <w:sz w:val="24"/>
          <w:szCs w:val="24"/>
        </w:rPr>
        <w:t>ș</w:t>
      </w:r>
      <w:r w:rsidR="00752C8F" w:rsidRPr="00A619E8">
        <w:rPr>
          <w:rFonts w:ascii="Times New Roman" w:hAnsi="Times New Roman"/>
          <w:sz w:val="24"/>
          <w:szCs w:val="24"/>
        </w:rPr>
        <w:t xml:space="preserve">tii locali </w:t>
      </w:r>
      <w:r w:rsidR="005341C6" w:rsidRPr="00A619E8">
        <w:rPr>
          <w:rFonts w:ascii="Times New Roman" w:hAnsi="Times New Roman"/>
          <w:sz w:val="24"/>
          <w:szCs w:val="24"/>
        </w:rPr>
        <w:t xml:space="preserve">din cadrul </w:t>
      </w:r>
      <w:r w:rsidR="005341C6" w:rsidRPr="00A619E8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A619E8">
        <w:rPr>
          <w:rFonts w:ascii="Times New Roman" w:hAnsi="Times New Roman"/>
          <w:sz w:val="24"/>
          <w:szCs w:val="24"/>
        </w:rPr>
        <w:t xml:space="preserve">, </w:t>
      </w:r>
      <w:r w:rsidR="00752C8F" w:rsidRPr="00A619E8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A619E8">
        <w:rPr>
          <w:rFonts w:ascii="Times New Roman" w:hAnsi="Times New Roman"/>
          <w:sz w:val="24"/>
          <w:szCs w:val="24"/>
        </w:rPr>
        <w:t xml:space="preserve">, 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A619E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A619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A619E8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A619E8">
        <w:rPr>
          <w:rFonts w:ascii="Times New Roman" w:hAnsi="Times New Roman"/>
          <w:b/>
          <w:sz w:val="24"/>
          <w:szCs w:val="24"/>
        </w:rPr>
        <w:t>Călărași</w:t>
      </w:r>
      <w:r w:rsidR="00752C8F" w:rsidRPr="00A619E8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7238EC60" w:rsidR="00752C8F" w:rsidRPr="00A619E8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În perioada </w:t>
      </w:r>
      <w:r w:rsidR="009E6AF2" w:rsidRPr="00A619E8">
        <w:rPr>
          <w:rFonts w:ascii="Times New Roman" w:hAnsi="Times New Roman"/>
          <w:b/>
          <w:sz w:val="24"/>
          <w:szCs w:val="24"/>
        </w:rPr>
        <w:t>01 – 07 Aprilie 2024</w:t>
      </w:r>
      <w:r w:rsidR="009E6AF2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A619E8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A619E8">
        <w:rPr>
          <w:rFonts w:ascii="Times New Roman" w:hAnsi="Times New Roman"/>
          <w:sz w:val="24"/>
          <w:szCs w:val="24"/>
        </w:rPr>
        <w:t xml:space="preserve">din cadrul </w:t>
      </w:r>
      <w:r w:rsidR="00102A81" w:rsidRPr="00A619E8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Pr="00A619E8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A619E8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acționat</w:t>
      </w:r>
      <w:r w:rsidR="00A2456A" w:rsidRPr="00A619E8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A619E8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A619E8">
        <w:rPr>
          <w:rFonts w:ascii="Times New Roman" w:hAnsi="Times New Roman"/>
          <w:sz w:val="24"/>
          <w:szCs w:val="24"/>
        </w:rPr>
        <w:t>;</w:t>
      </w:r>
      <w:r w:rsidRPr="00A619E8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A619E8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A619E8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A619E8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au </w:t>
      </w:r>
      <w:r w:rsidR="00A2456A" w:rsidRPr="00A619E8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A619E8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A619E8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A619E8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A619E8">
        <w:rPr>
          <w:rFonts w:ascii="Times New Roman" w:hAnsi="Times New Roman"/>
          <w:sz w:val="24"/>
          <w:szCs w:val="24"/>
        </w:rPr>
        <w:t xml:space="preserve"> </w:t>
      </w:r>
      <w:r w:rsidR="00A2456A" w:rsidRPr="00A619E8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A619E8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A619E8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A619E8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A619E8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A619E8">
        <w:rPr>
          <w:rFonts w:ascii="Times New Roman" w:hAnsi="Times New Roman"/>
          <w:sz w:val="24"/>
          <w:szCs w:val="24"/>
        </w:rPr>
        <w:t>, intervenind operativ la sesizările cetățenilor</w:t>
      </w:r>
      <w:r w:rsidRPr="00A619E8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A619E8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A619E8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A619E8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A619E8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A619E8">
        <w:rPr>
          <w:rFonts w:ascii="Times New Roman" w:hAnsi="Times New Roman"/>
          <w:sz w:val="24"/>
          <w:szCs w:val="24"/>
        </w:rPr>
        <w:t xml:space="preserve"> </w:t>
      </w:r>
      <w:r w:rsidR="00863982" w:rsidRPr="00A619E8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A619E8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1D3EE597" w14:textId="2F5B01CC" w:rsidR="004D18EE" w:rsidRPr="00A619E8" w:rsidRDefault="004D18E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în perioada </w:t>
      </w:r>
      <w:r w:rsidRPr="007921BB">
        <w:rPr>
          <w:rFonts w:ascii="Times New Roman" w:hAnsi="Times New Roman"/>
          <w:b/>
          <w:sz w:val="24"/>
          <w:szCs w:val="24"/>
        </w:rPr>
        <w:t>05</w:t>
      </w:r>
      <w:r w:rsidR="007921BB">
        <w:rPr>
          <w:rFonts w:ascii="Times New Roman" w:hAnsi="Times New Roman"/>
          <w:b/>
          <w:sz w:val="24"/>
          <w:szCs w:val="24"/>
        </w:rPr>
        <w:t>.04</w:t>
      </w:r>
      <w:r w:rsidRPr="007921BB">
        <w:rPr>
          <w:rFonts w:ascii="Times New Roman" w:hAnsi="Times New Roman"/>
          <w:b/>
          <w:sz w:val="24"/>
          <w:szCs w:val="24"/>
        </w:rPr>
        <w:t xml:space="preserve"> – 07.04.2024</w:t>
      </w:r>
      <w:r w:rsidRPr="00A619E8">
        <w:rPr>
          <w:rFonts w:ascii="Times New Roman" w:hAnsi="Times New Roman"/>
          <w:sz w:val="24"/>
          <w:szCs w:val="24"/>
        </w:rPr>
        <w:t xml:space="preserve"> au asigurat măsuri de ordine publică precum și fluidizarea traficului rutier și pietonal în zona Sălii Polivalente “Ion C. Neagu” cu ocazia competiției sportive </w:t>
      </w:r>
      <w:r w:rsidR="00EE1053" w:rsidRPr="00A619E8">
        <w:rPr>
          <w:rFonts w:ascii="Times New Roman" w:hAnsi="Times New Roman"/>
          <w:sz w:val="24"/>
          <w:szCs w:val="24"/>
        </w:rPr>
        <w:t>“Campionatul Național de Lupte Libere 2024”.</w:t>
      </w:r>
    </w:p>
    <w:p w14:paraId="05DD646F" w14:textId="2B0B704E" w:rsidR="00A619E8" w:rsidRPr="00A619E8" w:rsidRDefault="00A619E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au găsit și returnat proprietarului de drept , pe bază de proces-verbal, un telefon mobil pierdut</w:t>
      </w:r>
      <w:r>
        <w:rPr>
          <w:rFonts w:ascii="Times New Roman" w:hAnsi="Times New Roman"/>
          <w:sz w:val="24"/>
          <w:szCs w:val="24"/>
        </w:rPr>
        <w:t>.</w:t>
      </w:r>
      <w:r w:rsidRPr="00A619E8">
        <w:rPr>
          <w:rFonts w:ascii="Times New Roman" w:hAnsi="Times New Roman"/>
          <w:sz w:val="24"/>
          <w:szCs w:val="24"/>
        </w:rPr>
        <w:t xml:space="preserve"> </w:t>
      </w:r>
    </w:p>
    <w:p w14:paraId="6395156D" w14:textId="77777777" w:rsidR="003C0F59" w:rsidRPr="00A619E8" w:rsidRDefault="003C0F5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0ADBDBC2" w:rsidR="00752C8F" w:rsidRPr="00A619E8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lastRenderedPageBreak/>
        <w:t>În perioada</w:t>
      </w:r>
      <w:r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9E6AF2" w:rsidRPr="00A619E8">
        <w:rPr>
          <w:rFonts w:ascii="Times New Roman" w:hAnsi="Times New Roman"/>
          <w:b/>
          <w:sz w:val="24"/>
          <w:szCs w:val="24"/>
        </w:rPr>
        <w:t>01 – 07 Aprilie 2024</w:t>
      </w:r>
      <w:r w:rsidR="009E6AF2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Pr="00A619E8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A619E8">
        <w:rPr>
          <w:rFonts w:ascii="Times New Roman" w:hAnsi="Times New Roman"/>
          <w:sz w:val="24"/>
          <w:szCs w:val="24"/>
        </w:rPr>
        <w:t xml:space="preserve">din cadrul </w:t>
      </w:r>
      <w:r w:rsidR="00767389" w:rsidRPr="00A619E8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A619E8">
        <w:rPr>
          <w:rFonts w:ascii="Times New Roman" w:hAnsi="Times New Roman"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972304" w:rsidRPr="00A619E8">
        <w:rPr>
          <w:rFonts w:ascii="Times New Roman" w:hAnsi="Times New Roman"/>
          <w:b/>
          <w:bCs/>
          <w:i/>
          <w:sz w:val="24"/>
          <w:szCs w:val="24"/>
        </w:rPr>
        <w:t>11</w:t>
      </w:r>
      <w:r w:rsidR="007921BB">
        <w:rPr>
          <w:rFonts w:ascii="Times New Roman" w:hAnsi="Times New Roman"/>
          <w:b/>
          <w:bCs/>
          <w:i/>
          <w:sz w:val="24"/>
          <w:szCs w:val="24"/>
        </w:rPr>
        <w:t>3</w:t>
      </w:r>
      <w:r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7921BB">
        <w:rPr>
          <w:rFonts w:ascii="Times New Roman" w:hAnsi="Times New Roman"/>
          <w:b/>
          <w:bCs/>
          <w:i/>
          <w:sz w:val="24"/>
          <w:szCs w:val="24"/>
        </w:rPr>
        <w:t>35</w:t>
      </w:r>
      <w:r w:rsidR="007E0B11" w:rsidRPr="00A619E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A619E8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7921BB">
        <w:rPr>
          <w:rFonts w:ascii="Times New Roman" w:hAnsi="Times New Roman"/>
          <w:b/>
          <w:bCs/>
          <w:i/>
          <w:sz w:val="24"/>
          <w:szCs w:val="24"/>
        </w:rPr>
        <w:t>4</w:t>
      </w:r>
      <w:r w:rsidR="007F13D6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A619E8">
        <w:rPr>
          <w:rFonts w:ascii="Times New Roman" w:hAnsi="Times New Roman"/>
          <w:i/>
          <w:sz w:val="24"/>
          <w:szCs w:val="24"/>
        </w:rPr>
        <w:t>Dispeceratul I.P.J. Călărași</w:t>
      </w:r>
      <w:r w:rsidRPr="00A619E8">
        <w:rPr>
          <w:rFonts w:ascii="Times New Roman" w:hAnsi="Times New Roman"/>
          <w:i/>
          <w:sz w:val="24"/>
          <w:szCs w:val="24"/>
        </w:rPr>
        <w:t>,</w:t>
      </w:r>
      <w:r w:rsidR="00C8706D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A619E8">
        <w:rPr>
          <w:rFonts w:ascii="Times New Roman" w:hAnsi="Times New Roman"/>
          <w:i/>
          <w:sz w:val="24"/>
          <w:szCs w:val="24"/>
        </w:rPr>
        <w:t xml:space="preserve">au aplanat </w:t>
      </w:r>
      <w:r w:rsidR="007921BB">
        <w:rPr>
          <w:rFonts w:ascii="Times New Roman" w:hAnsi="Times New Roman"/>
          <w:b/>
          <w:bCs/>
          <w:i/>
          <w:sz w:val="24"/>
          <w:szCs w:val="24"/>
        </w:rPr>
        <w:t>6</w:t>
      </w:r>
      <w:r w:rsidR="0024492E" w:rsidRPr="00A619E8">
        <w:rPr>
          <w:rFonts w:ascii="Times New Roman" w:hAnsi="Times New Roman"/>
          <w:i/>
          <w:sz w:val="24"/>
          <w:szCs w:val="24"/>
        </w:rPr>
        <w:t xml:space="preserve"> st</w:t>
      </w:r>
      <w:r w:rsidR="007921BB">
        <w:rPr>
          <w:rFonts w:ascii="Times New Roman" w:hAnsi="Times New Roman"/>
          <w:i/>
          <w:sz w:val="24"/>
          <w:szCs w:val="24"/>
        </w:rPr>
        <w:t>ări</w:t>
      </w:r>
      <w:r w:rsidR="00972304" w:rsidRPr="00A619E8">
        <w:rPr>
          <w:rFonts w:ascii="Times New Roman" w:hAnsi="Times New Roman"/>
          <w:i/>
          <w:sz w:val="24"/>
          <w:szCs w:val="24"/>
        </w:rPr>
        <w:t xml:space="preserve"> conflictual</w:t>
      </w:r>
      <w:r w:rsidR="007921BB">
        <w:rPr>
          <w:rFonts w:ascii="Times New Roman" w:hAnsi="Times New Roman"/>
          <w:i/>
          <w:sz w:val="24"/>
          <w:szCs w:val="24"/>
        </w:rPr>
        <w:t>e</w:t>
      </w:r>
      <w:r w:rsidR="0024492E" w:rsidRPr="00A619E8">
        <w:rPr>
          <w:rFonts w:ascii="Times New Roman" w:hAnsi="Times New Roman"/>
          <w:i/>
          <w:sz w:val="24"/>
          <w:szCs w:val="24"/>
        </w:rPr>
        <w:t>,</w:t>
      </w:r>
      <w:r w:rsidR="003A1234" w:rsidRPr="00A619E8">
        <w:rPr>
          <w:rFonts w:ascii="Times New Roman" w:hAnsi="Times New Roman"/>
          <w:i/>
          <w:sz w:val="24"/>
          <w:szCs w:val="24"/>
        </w:rPr>
        <w:t xml:space="preserve"> au soluționat</w:t>
      </w:r>
      <w:r w:rsidR="00B602E2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7921BB">
        <w:rPr>
          <w:rFonts w:ascii="Times New Roman" w:hAnsi="Times New Roman"/>
          <w:b/>
          <w:i/>
          <w:sz w:val="24"/>
          <w:szCs w:val="24"/>
        </w:rPr>
        <w:t>1</w:t>
      </w:r>
      <w:r w:rsidR="003A1234" w:rsidRPr="00A619E8">
        <w:rPr>
          <w:rFonts w:ascii="Times New Roman" w:hAnsi="Times New Roman"/>
          <w:i/>
          <w:sz w:val="24"/>
          <w:szCs w:val="24"/>
        </w:rPr>
        <w:t xml:space="preserve"> petiți</w:t>
      </w:r>
      <w:r w:rsidR="007921BB">
        <w:rPr>
          <w:rFonts w:ascii="Times New Roman" w:hAnsi="Times New Roman"/>
          <w:i/>
          <w:sz w:val="24"/>
          <w:szCs w:val="24"/>
        </w:rPr>
        <w:t>e</w:t>
      </w:r>
      <w:r w:rsidR="003A1234" w:rsidRPr="00A619E8">
        <w:rPr>
          <w:rFonts w:ascii="Times New Roman" w:hAnsi="Times New Roman"/>
          <w:i/>
          <w:sz w:val="24"/>
          <w:szCs w:val="24"/>
        </w:rPr>
        <w:t xml:space="preserve"> depus</w:t>
      </w:r>
      <w:r w:rsidR="007921BB">
        <w:rPr>
          <w:rFonts w:ascii="Times New Roman" w:hAnsi="Times New Roman"/>
          <w:i/>
          <w:sz w:val="24"/>
          <w:szCs w:val="24"/>
        </w:rPr>
        <w:t>ă</w:t>
      </w:r>
      <w:r w:rsidR="003A1234" w:rsidRPr="00A619E8">
        <w:rPr>
          <w:rFonts w:ascii="Times New Roman" w:hAnsi="Times New Roman"/>
          <w:i/>
          <w:sz w:val="24"/>
          <w:szCs w:val="24"/>
        </w:rPr>
        <w:t xml:space="preserve"> la sediul instituției, au depistat </w:t>
      </w:r>
      <w:r w:rsidR="007921BB">
        <w:rPr>
          <w:rFonts w:ascii="Times New Roman" w:hAnsi="Times New Roman"/>
          <w:b/>
          <w:i/>
          <w:sz w:val="24"/>
          <w:szCs w:val="24"/>
        </w:rPr>
        <w:t>2</w:t>
      </w:r>
      <w:r w:rsidR="003A1234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A1234" w:rsidRPr="00A619E8">
        <w:rPr>
          <w:rFonts w:ascii="Times New Roman" w:hAnsi="Times New Roman"/>
          <w:i/>
          <w:sz w:val="24"/>
          <w:szCs w:val="24"/>
        </w:rPr>
        <w:t xml:space="preserve">autovehicule ce intră sub incidența </w:t>
      </w:r>
      <w:r w:rsidR="003A1234" w:rsidRPr="00A619E8">
        <w:rPr>
          <w:rFonts w:ascii="Times New Roman" w:hAnsi="Times New Roman"/>
          <w:b/>
          <w:i/>
          <w:sz w:val="24"/>
          <w:szCs w:val="24"/>
        </w:rPr>
        <w:t>Legii 421/2002</w:t>
      </w:r>
      <w:r w:rsidR="003A1234" w:rsidRPr="00A619E8">
        <w:rPr>
          <w:rFonts w:ascii="Times New Roman" w:hAnsi="Times New Roman"/>
          <w:i/>
          <w:sz w:val="24"/>
          <w:szCs w:val="24"/>
        </w:rPr>
        <w:t xml:space="preserve"> demarând procedurile specifice, </w:t>
      </w:r>
      <w:r w:rsidR="00D1784B">
        <w:rPr>
          <w:rFonts w:ascii="Times New Roman" w:hAnsi="Times New Roman"/>
          <w:i/>
          <w:sz w:val="24"/>
          <w:szCs w:val="24"/>
        </w:rPr>
        <w:t xml:space="preserve">au întocmit </w:t>
      </w:r>
      <w:r w:rsidR="00D1784B" w:rsidRPr="00D1784B">
        <w:rPr>
          <w:rFonts w:ascii="Times New Roman" w:hAnsi="Times New Roman"/>
          <w:b/>
          <w:i/>
          <w:sz w:val="24"/>
          <w:szCs w:val="24"/>
        </w:rPr>
        <w:t>3 notificări</w:t>
      </w:r>
      <w:r w:rsidR="00D1784B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autovehicul, au întocmit </w:t>
      </w:r>
      <w:r w:rsidR="00D1784B" w:rsidRPr="00D1784B">
        <w:rPr>
          <w:rFonts w:ascii="Times New Roman" w:hAnsi="Times New Roman"/>
          <w:b/>
          <w:i/>
          <w:sz w:val="24"/>
          <w:szCs w:val="24"/>
        </w:rPr>
        <w:t>10 invitații</w:t>
      </w:r>
      <w:r w:rsidR="00D1784B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 </w:t>
      </w:r>
      <w:r w:rsidRPr="00A619E8">
        <w:rPr>
          <w:rFonts w:ascii="Times New Roman" w:hAnsi="Times New Roman"/>
          <w:i/>
          <w:sz w:val="24"/>
          <w:szCs w:val="24"/>
        </w:rPr>
        <w:t>au constatat</w:t>
      </w:r>
      <w:r w:rsidR="00B80964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7921BB">
        <w:rPr>
          <w:rFonts w:ascii="Times New Roman" w:hAnsi="Times New Roman"/>
          <w:b/>
          <w:bCs/>
          <w:i/>
          <w:sz w:val="24"/>
          <w:szCs w:val="24"/>
        </w:rPr>
        <w:t>63</w:t>
      </w:r>
      <w:r w:rsidR="003E65EB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541827" w:rsidRPr="00A619E8">
        <w:rPr>
          <w:rFonts w:ascii="Times New Roman" w:hAnsi="Times New Roman"/>
          <w:b/>
          <w:bCs/>
          <w:i/>
          <w:sz w:val="24"/>
          <w:szCs w:val="24"/>
        </w:rPr>
        <w:t>3</w:t>
      </w:r>
      <w:r w:rsidR="007921BB">
        <w:rPr>
          <w:rFonts w:ascii="Times New Roman" w:hAnsi="Times New Roman"/>
          <w:b/>
          <w:bCs/>
          <w:i/>
          <w:sz w:val="24"/>
          <w:szCs w:val="24"/>
        </w:rPr>
        <w:t>7</w:t>
      </w:r>
      <w:r w:rsidR="006A31AB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sancțiuni contravenționale (</w:t>
      </w:r>
      <w:bookmarkStart w:id="0" w:name="_GoBack"/>
      <w:bookmarkEnd w:id="0"/>
      <w:r w:rsidRPr="00A619E8">
        <w:rPr>
          <w:rFonts w:ascii="Times New Roman" w:hAnsi="Times New Roman"/>
          <w:i/>
          <w:sz w:val="24"/>
          <w:szCs w:val="24"/>
        </w:rPr>
        <w:t>în valoare de</w:t>
      </w:r>
      <w:r w:rsidR="003116B6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7921BB">
        <w:rPr>
          <w:rFonts w:ascii="Times New Roman" w:hAnsi="Times New Roman"/>
          <w:b/>
          <w:i/>
          <w:sz w:val="24"/>
          <w:szCs w:val="24"/>
        </w:rPr>
        <w:t>14</w:t>
      </w:r>
      <w:r w:rsidR="00994AFD" w:rsidRPr="00A619E8">
        <w:rPr>
          <w:rFonts w:ascii="Times New Roman" w:hAnsi="Times New Roman"/>
          <w:b/>
          <w:i/>
          <w:sz w:val="24"/>
          <w:szCs w:val="24"/>
        </w:rPr>
        <w:t>.</w:t>
      </w:r>
      <w:r w:rsidR="007921BB">
        <w:rPr>
          <w:rFonts w:ascii="Times New Roman" w:hAnsi="Times New Roman"/>
          <w:b/>
          <w:i/>
          <w:sz w:val="24"/>
          <w:szCs w:val="24"/>
        </w:rPr>
        <w:t>180</w:t>
      </w:r>
      <w:r w:rsidR="00A92B00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b/>
          <w:i/>
          <w:sz w:val="24"/>
          <w:szCs w:val="24"/>
        </w:rPr>
        <w:t>lei</w:t>
      </w:r>
      <w:r w:rsidRPr="00A619E8">
        <w:rPr>
          <w:rFonts w:ascii="Times New Roman" w:hAnsi="Times New Roman"/>
          <w:i/>
          <w:sz w:val="24"/>
          <w:szCs w:val="24"/>
        </w:rPr>
        <w:t>) și</w:t>
      </w:r>
      <w:r w:rsidR="00541827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972304" w:rsidRPr="00A619E8">
        <w:rPr>
          <w:rFonts w:ascii="Times New Roman" w:hAnsi="Times New Roman"/>
          <w:b/>
          <w:bCs/>
          <w:i/>
          <w:sz w:val="24"/>
          <w:szCs w:val="24"/>
        </w:rPr>
        <w:t>2</w:t>
      </w:r>
      <w:r w:rsidR="007921BB">
        <w:rPr>
          <w:rFonts w:ascii="Times New Roman" w:hAnsi="Times New Roman"/>
          <w:b/>
          <w:bCs/>
          <w:i/>
          <w:sz w:val="24"/>
          <w:szCs w:val="24"/>
        </w:rPr>
        <w:t>6</w:t>
      </w:r>
      <w:r w:rsidRPr="00A619E8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A619E8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A619E8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A619E8">
        <w:rPr>
          <w:rFonts w:ascii="Times New Roman" w:hAnsi="Times New Roman"/>
          <w:i/>
          <w:sz w:val="24"/>
          <w:szCs w:val="24"/>
        </w:rPr>
        <w:t>Legea 61/1991</w:t>
      </w:r>
      <w:r w:rsidR="00016C19" w:rsidRPr="00A619E8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A619E8">
        <w:rPr>
          <w:rFonts w:ascii="Times New Roman" w:hAnsi="Times New Roman"/>
          <w:i/>
          <w:sz w:val="24"/>
          <w:szCs w:val="24"/>
        </w:rPr>
        <w:t>98</w:t>
      </w:r>
      <w:r w:rsidR="00016C19" w:rsidRPr="00A619E8">
        <w:rPr>
          <w:rFonts w:ascii="Times New Roman" w:hAnsi="Times New Roman"/>
          <w:i/>
          <w:sz w:val="24"/>
          <w:szCs w:val="24"/>
        </w:rPr>
        <w:t>/202</w:t>
      </w:r>
      <w:r w:rsidR="00AA7370" w:rsidRPr="00A619E8">
        <w:rPr>
          <w:rFonts w:ascii="Times New Roman" w:hAnsi="Times New Roman"/>
          <w:i/>
          <w:sz w:val="24"/>
          <w:szCs w:val="24"/>
        </w:rPr>
        <w:t>3</w:t>
      </w:r>
      <w:r w:rsidR="00D828BE" w:rsidRPr="00A619E8">
        <w:rPr>
          <w:rFonts w:ascii="Times New Roman" w:hAnsi="Times New Roman"/>
          <w:i/>
          <w:sz w:val="24"/>
          <w:szCs w:val="24"/>
        </w:rPr>
        <w:t>, HCL 135/2018</w:t>
      </w:r>
      <w:r w:rsidR="00DC363A" w:rsidRPr="00A619E8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A619E8">
        <w:rPr>
          <w:rFonts w:ascii="Times New Roman" w:hAnsi="Times New Roman"/>
          <w:i/>
          <w:sz w:val="24"/>
          <w:szCs w:val="24"/>
        </w:rPr>
        <w:t>94</w:t>
      </w:r>
      <w:r w:rsidR="00DC363A" w:rsidRPr="00A619E8">
        <w:rPr>
          <w:rFonts w:ascii="Times New Roman" w:hAnsi="Times New Roman"/>
          <w:i/>
          <w:sz w:val="24"/>
          <w:szCs w:val="24"/>
        </w:rPr>
        <w:t>/202</w:t>
      </w:r>
      <w:r w:rsidR="00AA7370" w:rsidRPr="00A619E8">
        <w:rPr>
          <w:rFonts w:ascii="Times New Roman" w:hAnsi="Times New Roman"/>
          <w:i/>
          <w:sz w:val="24"/>
          <w:szCs w:val="24"/>
        </w:rPr>
        <w:t>3</w:t>
      </w:r>
      <w:r w:rsidR="00DC363A" w:rsidRPr="00A619E8">
        <w:rPr>
          <w:rFonts w:ascii="Times New Roman" w:hAnsi="Times New Roman"/>
          <w:i/>
          <w:sz w:val="24"/>
          <w:szCs w:val="24"/>
        </w:rPr>
        <w:t>)</w:t>
      </w:r>
      <w:r w:rsidRPr="00A619E8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A619E8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4441C69E" w:rsidR="0032497D" w:rsidRPr="00A619E8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541827" w:rsidRPr="00A619E8">
        <w:rPr>
          <w:rFonts w:ascii="Times New Roman" w:hAnsi="Times New Roman"/>
          <w:b/>
          <w:sz w:val="24"/>
          <w:szCs w:val="24"/>
        </w:rPr>
        <w:t>1</w:t>
      </w:r>
      <w:r w:rsidR="007921BB">
        <w:rPr>
          <w:rFonts w:ascii="Times New Roman" w:hAnsi="Times New Roman"/>
          <w:b/>
          <w:sz w:val="24"/>
          <w:szCs w:val="24"/>
        </w:rPr>
        <w:t>3</w:t>
      </w:r>
      <w:r w:rsidR="003116B6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Pr="00A619E8">
        <w:rPr>
          <w:rFonts w:ascii="Times New Roman" w:hAnsi="Times New Roman"/>
          <w:b/>
          <w:sz w:val="24"/>
          <w:szCs w:val="24"/>
        </w:rPr>
        <w:t>fapt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Pr="00A619E8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Pr="00A619E8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Pr="00A619E8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A619E8">
        <w:rPr>
          <w:rFonts w:ascii="Times New Roman" w:hAnsi="Times New Roman"/>
          <w:b/>
          <w:sz w:val="24"/>
          <w:szCs w:val="24"/>
        </w:rPr>
        <w:t>i</w:t>
      </w:r>
      <w:r w:rsidRPr="00A619E8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="00016C19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A619E8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A619E8">
        <w:rPr>
          <w:rFonts w:ascii="Times New Roman" w:hAnsi="Times New Roman"/>
          <w:b/>
          <w:sz w:val="24"/>
          <w:szCs w:val="24"/>
        </w:rPr>
        <w:t xml:space="preserve">de </w:t>
      </w:r>
      <w:r w:rsidR="007921BB">
        <w:rPr>
          <w:rFonts w:ascii="Times New Roman" w:hAnsi="Times New Roman"/>
          <w:b/>
          <w:sz w:val="24"/>
          <w:szCs w:val="24"/>
        </w:rPr>
        <w:t>1320</w:t>
      </w:r>
      <w:r w:rsidR="00E57399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A619E8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A619E8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A619E8">
        <w:rPr>
          <w:rFonts w:ascii="Times New Roman" w:hAnsi="Times New Roman"/>
          <w:b/>
          <w:sz w:val="24"/>
          <w:szCs w:val="24"/>
        </w:rPr>
        <w:t xml:space="preserve">plus </w:t>
      </w:r>
      <w:r w:rsidR="007921BB">
        <w:rPr>
          <w:rFonts w:ascii="Times New Roman" w:hAnsi="Times New Roman"/>
          <w:b/>
          <w:sz w:val="24"/>
          <w:szCs w:val="24"/>
        </w:rPr>
        <w:t>27</w:t>
      </w:r>
      <w:r w:rsidR="0053257C" w:rsidRPr="00A619E8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A619E8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38D49F8D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7921BB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561883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7921BB">
        <w:rPr>
          <w:rFonts w:ascii="Times New Roman" w:hAnsi="Times New Roman"/>
          <w:b/>
          <w:sz w:val="24"/>
          <w:szCs w:val="24"/>
          <w:lang w:eastAsia="ro-RO"/>
        </w:rPr>
        <w:t>9700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9902DE9" w14:textId="77777777" w:rsidR="007921BB" w:rsidRPr="007921BB" w:rsidRDefault="007921BB" w:rsidP="007921B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720FC91" w14:textId="0054435A" w:rsidR="007921BB" w:rsidRDefault="007921BB" w:rsidP="007921BB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OUG 97/2055 – privind actele de stare civilă - 4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160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lei ;</w:t>
      </w:r>
    </w:p>
    <w:p w14:paraId="4572902C" w14:textId="77777777" w:rsidR="009F5426" w:rsidRPr="00A619E8" w:rsidRDefault="009F5426" w:rsidP="009F542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5A87E884" w:rsidR="007F13D6" w:rsidRPr="00A619E8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A619E8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A619E8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A619E8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D1784B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3116B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E57399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57399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972304" w:rsidRPr="00A619E8">
        <w:rPr>
          <w:rFonts w:ascii="Times New Roman" w:hAnsi="Times New Roman"/>
          <w:b/>
          <w:sz w:val="24"/>
          <w:szCs w:val="24"/>
          <w:lang w:eastAsia="ro-RO"/>
        </w:rPr>
        <w:t>1500</w:t>
      </w:r>
      <w:r w:rsidR="00541827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56288F" w:rsidRPr="00A619E8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BD375E3" w14:textId="77777777" w:rsidR="00541827" w:rsidRPr="00A619E8" w:rsidRDefault="00541827" w:rsidP="0054182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0C6697A6" w:rsidR="00495345" w:rsidRPr="00A619E8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A619E8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A619E8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D1784B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994AFD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876E5B" w:rsidRPr="00A619E8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D1784B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876E5B" w:rsidRPr="00A619E8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A619E8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A619E8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0875044E" w14:textId="77777777" w:rsidR="00E57399" w:rsidRPr="00A619E8" w:rsidRDefault="00E57399" w:rsidP="00E5739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F982CF1" w14:textId="77777777" w:rsidR="0056288F" w:rsidRPr="00A619E8" w:rsidRDefault="0056288F" w:rsidP="0056288F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77777777" w:rsidR="00E851FD" w:rsidRPr="00A619E8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A619E8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A619E8">
        <w:rPr>
          <w:rFonts w:ascii="Times New Roman" w:hAnsi="Times New Roman"/>
          <w:sz w:val="24"/>
          <w:szCs w:val="24"/>
        </w:rPr>
        <w:t xml:space="preserve"> Călărași se regăsesc în </w:t>
      </w:r>
      <w:r w:rsidRPr="00A619E8">
        <w:rPr>
          <w:rFonts w:ascii="Times New Roman" w:hAnsi="Times New Roman"/>
          <w:b/>
          <w:sz w:val="24"/>
          <w:szCs w:val="24"/>
        </w:rPr>
        <w:t>Anexa 1</w:t>
      </w:r>
      <w:r w:rsidRPr="00A619E8">
        <w:rPr>
          <w:rFonts w:ascii="Times New Roman" w:hAnsi="Times New Roman"/>
          <w:sz w:val="24"/>
          <w:szCs w:val="24"/>
        </w:rPr>
        <w:t xml:space="preserve"> la prezentul Raport.</w:t>
      </w:r>
    </w:p>
    <w:p w14:paraId="595D1766" w14:textId="77777777" w:rsidR="00D828BE" w:rsidRPr="00A619E8" w:rsidRDefault="00DD7D9A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ab/>
      </w:r>
    </w:p>
    <w:p w14:paraId="635798CB" w14:textId="77777777" w:rsidR="004D2F96" w:rsidRPr="00A619E8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328D7D70" w14:textId="77777777" w:rsidR="004D2F96" w:rsidRPr="00A619E8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911F56B" w14:textId="77777777" w:rsidR="00752C8F" w:rsidRPr="00A619E8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A619E8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A619E8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A619E8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A619E8" w:rsidSect="00253A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437FB" w14:textId="77777777" w:rsidR="008E4C2C" w:rsidRDefault="008E4C2C" w:rsidP="001D2382">
      <w:pPr>
        <w:spacing w:after="0" w:line="240" w:lineRule="auto"/>
      </w:pPr>
      <w:r>
        <w:separator/>
      </w:r>
    </w:p>
  </w:endnote>
  <w:endnote w:type="continuationSeparator" w:id="0">
    <w:p w14:paraId="61D48872" w14:textId="77777777" w:rsidR="008E4C2C" w:rsidRDefault="008E4C2C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D1784B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36B29" w14:textId="77777777" w:rsidR="008E4C2C" w:rsidRDefault="008E4C2C" w:rsidP="001D2382">
      <w:pPr>
        <w:spacing w:after="0" w:line="240" w:lineRule="auto"/>
      </w:pPr>
      <w:r>
        <w:separator/>
      </w:r>
    </w:p>
  </w:footnote>
  <w:footnote w:type="continuationSeparator" w:id="0">
    <w:p w14:paraId="3CE43BCB" w14:textId="77777777" w:rsidR="008E4C2C" w:rsidRDefault="008E4C2C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4EEEF" w14:textId="77777777" w:rsidR="00752C8F" w:rsidRDefault="008E4C2C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BA5D4" w14:textId="77777777" w:rsidR="00752C8F" w:rsidRDefault="008E4C2C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A022A" w14:textId="77777777" w:rsidR="00752C8F" w:rsidRDefault="008E4C2C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6319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6067B"/>
    <w:rsid w:val="00560CA2"/>
    <w:rsid w:val="0056100F"/>
    <w:rsid w:val="00561261"/>
    <w:rsid w:val="00561883"/>
    <w:rsid w:val="0056288F"/>
    <w:rsid w:val="00562F61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4706"/>
    <w:rsid w:val="00594819"/>
    <w:rsid w:val="00594C66"/>
    <w:rsid w:val="00596E6F"/>
    <w:rsid w:val="00596EE2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BA9"/>
    <w:rsid w:val="00973C2B"/>
    <w:rsid w:val="00973C7A"/>
    <w:rsid w:val="00973D86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135"/>
    <w:rsid w:val="00B52C85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9741B"/>
    <w:rsid w:val="00DA1A5A"/>
    <w:rsid w:val="00DA1C0E"/>
    <w:rsid w:val="00DA3415"/>
    <w:rsid w:val="00DA481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6813"/>
    <w:rsid w:val="00E46DDA"/>
    <w:rsid w:val="00E46DF3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7D02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A3DA8-1C94-4364-B506-85DED233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881</Words>
  <Characters>5113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2024-03-18T06:07:00Z</cp:lastPrinted>
  <dcterms:created xsi:type="dcterms:W3CDTF">2024-04-08T06:37:00Z</dcterms:created>
  <dcterms:modified xsi:type="dcterms:W3CDTF">2024-04-08T07:52:00Z</dcterms:modified>
</cp:coreProperties>
</file>