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502C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502C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2C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502C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A22660">
        <w:rPr>
          <w:rFonts w:ascii="Times New Roman" w:hAnsi="Times New Roman"/>
          <w:b/>
          <w:sz w:val="24"/>
          <w:szCs w:val="24"/>
        </w:rPr>
        <w:t>1</w:t>
      </w:r>
      <w:r w:rsidR="007362C5">
        <w:rPr>
          <w:rFonts w:ascii="Times New Roman" w:hAnsi="Times New Roman"/>
          <w:b/>
          <w:sz w:val="24"/>
          <w:szCs w:val="24"/>
        </w:rPr>
        <w:t>78</w:t>
      </w:r>
      <w:r w:rsidR="00440A3C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din </w:t>
      </w:r>
      <w:r w:rsidR="007362C5">
        <w:rPr>
          <w:rFonts w:ascii="Times New Roman" w:hAnsi="Times New Roman"/>
          <w:b/>
          <w:sz w:val="24"/>
          <w:szCs w:val="24"/>
        </w:rPr>
        <w:t>22</w:t>
      </w:r>
      <w:r w:rsidR="00DF6025">
        <w:rPr>
          <w:rFonts w:ascii="Times New Roman" w:hAnsi="Times New Roman"/>
          <w:b/>
          <w:sz w:val="24"/>
          <w:szCs w:val="24"/>
        </w:rPr>
        <w:t>.01.2024</w:t>
      </w:r>
    </w:p>
    <w:p w:rsidR="00DF6025" w:rsidRPr="00502C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502C95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502C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Pr="00502C95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502C95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502C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502C95">
        <w:rPr>
          <w:rFonts w:ascii="Times New Roman" w:hAnsi="Times New Roman"/>
          <w:b/>
          <w:sz w:val="24"/>
          <w:szCs w:val="24"/>
        </w:rPr>
        <w:t xml:space="preserve">  </w:t>
      </w:r>
      <w:r w:rsidRPr="00502C95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502C95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502C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502C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Vă inform</w:t>
      </w:r>
      <w:r w:rsidR="005341C6" w:rsidRPr="00502C95">
        <w:rPr>
          <w:rFonts w:ascii="Times New Roman" w:hAnsi="Times New Roman"/>
          <w:sz w:val="24"/>
          <w:szCs w:val="24"/>
        </w:rPr>
        <w:t>ez</w:t>
      </w:r>
      <w:r w:rsidRPr="00502C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502C95">
        <w:rPr>
          <w:rFonts w:ascii="Times New Roman" w:hAnsi="Times New Roman"/>
          <w:sz w:val="24"/>
          <w:szCs w:val="24"/>
        </w:rPr>
        <w:t xml:space="preserve"> </w:t>
      </w:r>
      <w:r w:rsidR="007362C5">
        <w:rPr>
          <w:rFonts w:ascii="Times New Roman" w:hAnsi="Times New Roman"/>
          <w:b/>
          <w:sz w:val="24"/>
          <w:szCs w:val="24"/>
        </w:rPr>
        <w:t>15</w:t>
      </w:r>
      <w:r w:rsidR="00AC2A5C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B76F07" w:rsidRPr="00502C95">
        <w:rPr>
          <w:rFonts w:ascii="Times New Roman" w:hAnsi="Times New Roman"/>
          <w:b/>
          <w:sz w:val="24"/>
          <w:szCs w:val="24"/>
        </w:rPr>
        <w:t xml:space="preserve">– </w:t>
      </w:r>
      <w:r w:rsidR="007362C5">
        <w:rPr>
          <w:rFonts w:ascii="Times New Roman" w:hAnsi="Times New Roman"/>
          <w:b/>
          <w:sz w:val="24"/>
          <w:szCs w:val="24"/>
        </w:rPr>
        <w:t>2</w:t>
      </w:r>
      <w:r w:rsidR="00A22660">
        <w:rPr>
          <w:rFonts w:ascii="Times New Roman" w:hAnsi="Times New Roman"/>
          <w:b/>
          <w:sz w:val="24"/>
          <w:szCs w:val="24"/>
        </w:rPr>
        <w:t>1</w:t>
      </w:r>
      <w:r w:rsidR="00140D5F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>
        <w:rPr>
          <w:rFonts w:ascii="Times New Roman" w:hAnsi="Times New Roman"/>
          <w:b/>
          <w:sz w:val="24"/>
          <w:szCs w:val="24"/>
        </w:rPr>
        <w:t>Ianuarie</w:t>
      </w:r>
      <w:r w:rsidR="00DD3A37" w:rsidRPr="00502C95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502C95">
        <w:rPr>
          <w:rFonts w:ascii="Times New Roman" w:hAnsi="Times New Roman"/>
          <w:b/>
          <w:sz w:val="24"/>
          <w:szCs w:val="24"/>
        </w:rPr>
        <w:t>02</w:t>
      </w:r>
      <w:r w:rsidR="000F635F">
        <w:rPr>
          <w:rFonts w:ascii="Times New Roman" w:hAnsi="Times New Roman"/>
          <w:b/>
          <w:sz w:val="24"/>
          <w:szCs w:val="24"/>
        </w:rPr>
        <w:t>4</w:t>
      </w:r>
      <w:r w:rsidR="00752C8F" w:rsidRPr="00502C95">
        <w:rPr>
          <w:rFonts w:ascii="Times New Roman" w:hAnsi="Times New Roman"/>
          <w:b/>
          <w:sz w:val="24"/>
          <w:szCs w:val="24"/>
        </w:rPr>
        <w:t>,</w:t>
      </w:r>
      <w:r w:rsidR="000C75DC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502C95">
        <w:rPr>
          <w:rFonts w:ascii="Times New Roman" w:hAnsi="Times New Roman"/>
          <w:sz w:val="24"/>
          <w:szCs w:val="24"/>
        </w:rPr>
        <w:t>poli</w:t>
      </w:r>
      <w:r w:rsidR="005341C6" w:rsidRPr="00502C95">
        <w:rPr>
          <w:rFonts w:ascii="Times New Roman" w:hAnsi="Times New Roman"/>
          <w:sz w:val="24"/>
          <w:szCs w:val="24"/>
        </w:rPr>
        <w:t>ț</w:t>
      </w:r>
      <w:r w:rsidR="00752C8F" w:rsidRPr="00502C95">
        <w:rPr>
          <w:rFonts w:ascii="Times New Roman" w:hAnsi="Times New Roman"/>
          <w:sz w:val="24"/>
          <w:szCs w:val="24"/>
        </w:rPr>
        <w:t>i</w:t>
      </w:r>
      <w:r w:rsidR="005341C6" w:rsidRPr="00502C95">
        <w:rPr>
          <w:rFonts w:ascii="Times New Roman" w:hAnsi="Times New Roman"/>
          <w:sz w:val="24"/>
          <w:szCs w:val="24"/>
        </w:rPr>
        <w:t>ș</w:t>
      </w:r>
      <w:r w:rsidR="00752C8F" w:rsidRPr="00502C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502C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502C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502C95">
        <w:rPr>
          <w:rFonts w:ascii="Times New Roman" w:hAnsi="Times New Roman"/>
          <w:sz w:val="24"/>
          <w:szCs w:val="24"/>
        </w:rPr>
        <w:t xml:space="preserve">, </w:t>
      </w:r>
      <w:r w:rsidR="00752C8F" w:rsidRPr="00502C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502C95">
        <w:rPr>
          <w:rFonts w:ascii="Times New Roman" w:hAnsi="Times New Roman"/>
          <w:sz w:val="24"/>
          <w:szCs w:val="24"/>
        </w:rPr>
        <w:t xml:space="preserve">, </w:t>
      </w:r>
      <w:r w:rsidR="00752C8F" w:rsidRPr="00502C9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502C9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502C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502C95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>
        <w:rPr>
          <w:rFonts w:ascii="Times New Roman" w:hAnsi="Times New Roman"/>
          <w:b/>
          <w:sz w:val="24"/>
          <w:szCs w:val="24"/>
        </w:rPr>
        <w:t>Călărași</w:t>
      </w:r>
      <w:r w:rsidR="00752C8F" w:rsidRPr="00502C9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502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502C95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502C95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502C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 xml:space="preserve">În perioada </w:t>
      </w:r>
      <w:r w:rsidR="007362C5">
        <w:rPr>
          <w:rFonts w:ascii="Times New Roman" w:hAnsi="Times New Roman"/>
          <w:b/>
          <w:sz w:val="24"/>
          <w:szCs w:val="24"/>
        </w:rPr>
        <w:t>15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– </w:t>
      </w:r>
      <w:r w:rsidR="007362C5">
        <w:rPr>
          <w:rFonts w:ascii="Times New Roman" w:hAnsi="Times New Roman"/>
          <w:b/>
          <w:sz w:val="24"/>
          <w:szCs w:val="24"/>
        </w:rPr>
        <w:t>2</w:t>
      </w:r>
      <w:r w:rsidR="00A22660">
        <w:rPr>
          <w:rFonts w:ascii="Times New Roman" w:hAnsi="Times New Roman"/>
          <w:b/>
          <w:sz w:val="24"/>
          <w:szCs w:val="24"/>
        </w:rPr>
        <w:t>1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>
        <w:rPr>
          <w:rFonts w:ascii="Times New Roman" w:hAnsi="Times New Roman"/>
          <w:b/>
          <w:sz w:val="24"/>
          <w:szCs w:val="24"/>
        </w:rPr>
        <w:t>Ianuarie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202</w:t>
      </w:r>
      <w:r w:rsidR="000F635F">
        <w:rPr>
          <w:rFonts w:ascii="Times New Roman" w:hAnsi="Times New Roman"/>
          <w:b/>
          <w:sz w:val="24"/>
          <w:szCs w:val="24"/>
        </w:rPr>
        <w:t>4</w:t>
      </w:r>
      <w:r w:rsidR="00CB458D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502C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502C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502C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Pr="00502C95">
        <w:rPr>
          <w:rFonts w:ascii="Times New Roman" w:hAnsi="Times New Roman"/>
          <w:sz w:val="24"/>
          <w:szCs w:val="24"/>
        </w:rPr>
        <w:t>: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502C95">
        <w:rPr>
          <w:rFonts w:ascii="Times New Roman" w:hAnsi="Times New Roman"/>
          <w:sz w:val="24"/>
          <w:szCs w:val="24"/>
        </w:rPr>
        <w:t xml:space="preserve"> </w:t>
      </w:r>
      <w:r w:rsidRPr="00502C95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502C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Pr="00502C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patrulat pedestru în zona parcurilor din municipiu pentru asigurarea ordinii și liniștii publice</w:t>
      </w:r>
      <w:r w:rsidR="00074ACC" w:rsidRPr="00502C95">
        <w:rPr>
          <w:rFonts w:ascii="Times New Roman" w:hAnsi="Times New Roman"/>
          <w:sz w:val="24"/>
          <w:szCs w:val="24"/>
        </w:rPr>
        <w:t xml:space="preserve"> ;</w:t>
      </w:r>
    </w:p>
    <w:p w:rsidR="00102A81" w:rsidRPr="00502C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:rsidR="00102A81" w:rsidRPr="00502C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502C95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502C95">
        <w:rPr>
          <w:rFonts w:ascii="Times New Roman" w:hAnsi="Times New Roman"/>
          <w:sz w:val="24"/>
          <w:szCs w:val="24"/>
        </w:rPr>
        <w:t xml:space="preserve"> </w:t>
      </w:r>
      <w:r w:rsidR="00465CFB" w:rsidRPr="00502C95">
        <w:rPr>
          <w:rFonts w:ascii="Times New Roman" w:hAnsi="Times New Roman"/>
          <w:sz w:val="24"/>
          <w:szCs w:val="24"/>
        </w:rPr>
        <w:t xml:space="preserve">, intervenind operativ la sesizările cetățenilor </w:t>
      </w:r>
      <w:r w:rsidRPr="00502C95">
        <w:rPr>
          <w:rFonts w:ascii="Times New Roman" w:hAnsi="Times New Roman"/>
          <w:sz w:val="24"/>
          <w:szCs w:val="24"/>
        </w:rPr>
        <w:t>;</w:t>
      </w:r>
    </w:p>
    <w:p w:rsidR="00E54F2D" w:rsidRPr="00502C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:rsidR="00863982" w:rsidRPr="00502C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</w:t>
      </w:r>
      <w:r w:rsidR="00102A81" w:rsidRPr="00502C95">
        <w:rPr>
          <w:rFonts w:ascii="Times New Roman" w:hAnsi="Times New Roman"/>
          <w:sz w:val="24"/>
          <w:szCs w:val="24"/>
        </w:rPr>
        <w:t>u</w:t>
      </w:r>
      <w:r w:rsidRPr="00502C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502C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502C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502C95">
        <w:rPr>
          <w:rFonts w:ascii="Times New Roman" w:hAnsi="Times New Roman"/>
          <w:sz w:val="24"/>
          <w:szCs w:val="24"/>
        </w:rPr>
        <w:t xml:space="preserve"> </w:t>
      </w:r>
      <w:r w:rsidR="00863982" w:rsidRPr="00502C95">
        <w:rPr>
          <w:rFonts w:ascii="Times New Roman" w:hAnsi="Times New Roman"/>
          <w:sz w:val="24"/>
          <w:szCs w:val="24"/>
        </w:rPr>
        <w:t>;</w:t>
      </w:r>
    </w:p>
    <w:p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>au desfășurat procedurile specifice pentru depistarea, identificarea și ridicarea autovehiculelor abandonate sau fără stăpân conform Legii 421/2002 ;</w:t>
      </w:r>
    </w:p>
    <w:p w:rsidR="003270C5" w:rsidRDefault="003270C5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70C5" w:rsidRDefault="003270C5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70C5" w:rsidRDefault="003270C5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502C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lastRenderedPageBreak/>
        <w:t>În perioada</w:t>
      </w:r>
      <w:r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7362C5">
        <w:rPr>
          <w:rFonts w:ascii="Times New Roman" w:hAnsi="Times New Roman"/>
          <w:b/>
          <w:sz w:val="24"/>
          <w:szCs w:val="24"/>
        </w:rPr>
        <w:t>15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– </w:t>
      </w:r>
      <w:r w:rsidR="007362C5">
        <w:rPr>
          <w:rFonts w:ascii="Times New Roman" w:hAnsi="Times New Roman"/>
          <w:b/>
          <w:sz w:val="24"/>
          <w:szCs w:val="24"/>
        </w:rPr>
        <w:t>2</w:t>
      </w:r>
      <w:r w:rsidR="00A22660">
        <w:rPr>
          <w:rFonts w:ascii="Times New Roman" w:hAnsi="Times New Roman"/>
          <w:b/>
          <w:sz w:val="24"/>
          <w:szCs w:val="24"/>
        </w:rPr>
        <w:t>1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F635F">
        <w:rPr>
          <w:rFonts w:ascii="Times New Roman" w:hAnsi="Times New Roman"/>
          <w:b/>
          <w:sz w:val="24"/>
          <w:szCs w:val="24"/>
        </w:rPr>
        <w:t>Ianuarie</w:t>
      </w:r>
      <w:r w:rsidR="000F635F" w:rsidRPr="00502C95">
        <w:rPr>
          <w:rFonts w:ascii="Times New Roman" w:hAnsi="Times New Roman"/>
          <w:b/>
          <w:sz w:val="24"/>
          <w:szCs w:val="24"/>
        </w:rPr>
        <w:t xml:space="preserve"> 202</w:t>
      </w:r>
      <w:r w:rsidR="000F635F">
        <w:rPr>
          <w:rFonts w:ascii="Times New Roman" w:hAnsi="Times New Roman"/>
          <w:b/>
          <w:sz w:val="24"/>
          <w:szCs w:val="24"/>
        </w:rPr>
        <w:t>4</w:t>
      </w:r>
      <w:r w:rsidR="00CB458D">
        <w:rPr>
          <w:rFonts w:ascii="Times New Roman" w:hAnsi="Times New Roman"/>
          <w:b/>
          <w:sz w:val="24"/>
          <w:szCs w:val="24"/>
        </w:rPr>
        <w:t xml:space="preserve"> </w:t>
      </w:r>
      <w:r w:rsidRPr="00502C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502C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502C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502C95">
        <w:rPr>
          <w:rFonts w:ascii="Times New Roman" w:hAnsi="Times New Roman"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 xml:space="preserve">au legitimat un număr de </w:t>
      </w:r>
      <w:r w:rsidR="0056288F">
        <w:rPr>
          <w:rFonts w:ascii="Times New Roman" w:hAnsi="Times New Roman"/>
          <w:b/>
          <w:i/>
          <w:sz w:val="24"/>
          <w:szCs w:val="24"/>
        </w:rPr>
        <w:t>70</w:t>
      </w:r>
      <w:r w:rsidR="00133C69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persoane, au intervenit la</w:t>
      </w:r>
      <w:r w:rsidR="003270C5">
        <w:rPr>
          <w:rFonts w:ascii="Times New Roman" w:hAnsi="Times New Roman"/>
          <w:i/>
          <w:sz w:val="24"/>
          <w:szCs w:val="24"/>
        </w:rPr>
        <w:t xml:space="preserve"> </w:t>
      </w:r>
      <w:r w:rsidR="003270C5">
        <w:rPr>
          <w:rFonts w:ascii="Times New Roman" w:hAnsi="Times New Roman"/>
          <w:b/>
          <w:i/>
          <w:sz w:val="24"/>
          <w:szCs w:val="24"/>
        </w:rPr>
        <w:t>3</w:t>
      </w:r>
      <w:r w:rsidR="0056288F">
        <w:rPr>
          <w:rFonts w:ascii="Times New Roman" w:hAnsi="Times New Roman"/>
          <w:b/>
          <w:i/>
          <w:sz w:val="24"/>
          <w:szCs w:val="24"/>
        </w:rPr>
        <w:t>6</w:t>
      </w:r>
      <w:r w:rsidR="008105D3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sesizări primite prin Dispeceratul instituției și</w:t>
      </w:r>
      <w:r w:rsidR="00CD6D32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56288F">
        <w:rPr>
          <w:rFonts w:ascii="Times New Roman" w:hAnsi="Times New Roman"/>
          <w:b/>
          <w:i/>
          <w:sz w:val="24"/>
          <w:szCs w:val="24"/>
        </w:rPr>
        <w:t>5</w:t>
      </w:r>
      <w:r w:rsidR="007F13D6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502C95">
        <w:rPr>
          <w:rFonts w:ascii="Times New Roman" w:hAnsi="Times New Roman"/>
          <w:i/>
          <w:sz w:val="24"/>
          <w:szCs w:val="24"/>
        </w:rPr>
        <w:t>Dispeceratul I.P.J. Călărași</w:t>
      </w:r>
      <w:r w:rsidRPr="00502C95">
        <w:rPr>
          <w:rFonts w:ascii="Times New Roman" w:hAnsi="Times New Roman"/>
          <w:i/>
          <w:sz w:val="24"/>
          <w:szCs w:val="24"/>
        </w:rPr>
        <w:t>,</w:t>
      </w:r>
      <w:r w:rsidR="00C8706D">
        <w:rPr>
          <w:rFonts w:ascii="Times New Roman" w:hAnsi="Times New Roman"/>
          <w:i/>
          <w:sz w:val="24"/>
          <w:szCs w:val="24"/>
        </w:rPr>
        <w:t xml:space="preserve"> </w:t>
      </w:r>
      <w:r w:rsidR="0024492E">
        <w:rPr>
          <w:rFonts w:ascii="Times New Roman" w:hAnsi="Times New Roman"/>
          <w:i/>
          <w:sz w:val="24"/>
          <w:szCs w:val="24"/>
        </w:rPr>
        <w:t xml:space="preserve">au aplanat </w:t>
      </w:r>
      <w:r w:rsidR="0024492E" w:rsidRPr="0024492E">
        <w:rPr>
          <w:rFonts w:ascii="Times New Roman" w:hAnsi="Times New Roman"/>
          <w:b/>
          <w:i/>
          <w:sz w:val="24"/>
          <w:szCs w:val="24"/>
        </w:rPr>
        <w:t>3</w:t>
      </w:r>
      <w:r w:rsidR="0024492E">
        <w:rPr>
          <w:rFonts w:ascii="Times New Roman" w:hAnsi="Times New Roman"/>
          <w:i/>
          <w:sz w:val="24"/>
          <w:szCs w:val="24"/>
        </w:rPr>
        <w:t xml:space="preserve"> stări conflictuale, </w:t>
      </w:r>
      <w:r w:rsidRPr="00502C95">
        <w:rPr>
          <w:rFonts w:ascii="Times New Roman" w:hAnsi="Times New Roman"/>
          <w:i/>
          <w:sz w:val="24"/>
          <w:szCs w:val="24"/>
        </w:rPr>
        <w:t>au constatat</w:t>
      </w:r>
      <w:r w:rsidR="00B80964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56288F">
        <w:rPr>
          <w:rFonts w:ascii="Times New Roman" w:hAnsi="Times New Roman"/>
          <w:b/>
          <w:i/>
          <w:sz w:val="24"/>
          <w:szCs w:val="24"/>
        </w:rPr>
        <w:t>57</w:t>
      </w:r>
      <w:r w:rsidR="003E65EB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502C95">
        <w:rPr>
          <w:rFonts w:ascii="Times New Roman" w:hAnsi="Times New Roman"/>
          <w:i/>
          <w:sz w:val="24"/>
          <w:szCs w:val="24"/>
        </w:rPr>
        <w:t xml:space="preserve"> </w:t>
      </w:r>
      <w:r w:rsidR="0056288F">
        <w:rPr>
          <w:rFonts w:ascii="Times New Roman" w:hAnsi="Times New Roman"/>
          <w:b/>
          <w:i/>
          <w:sz w:val="24"/>
          <w:szCs w:val="24"/>
        </w:rPr>
        <w:t>44</w:t>
      </w:r>
      <w:r w:rsidR="006A31AB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sancțiuni</w:t>
      </w:r>
      <w:bookmarkStart w:id="0" w:name="_GoBack"/>
      <w:bookmarkEnd w:id="0"/>
      <w:r w:rsidRPr="00502C95">
        <w:rPr>
          <w:rFonts w:ascii="Times New Roman" w:hAnsi="Times New Roman"/>
          <w:i/>
          <w:sz w:val="24"/>
          <w:szCs w:val="24"/>
        </w:rPr>
        <w:t xml:space="preserve"> contravenționale (în valoare de </w:t>
      </w:r>
      <w:r w:rsidR="0056288F">
        <w:rPr>
          <w:rFonts w:ascii="Times New Roman" w:hAnsi="Times New Roman"/>
          <w:b/>
          <w:i/>
          <w:sz w:val="24"/>
          <w:szCs w:val="24"/>
        </w:rPr>
        <w:t>9</w:t>
      </w:r>
      <w:r w:rsidR="000A2EF1" w:rsidRPr="00502C95">
        <w:rPr>
          <w:rFonts w:ascii="Times New Roman" w:hAnsi="Times New Roman"/>
          <w:b/>
          <w:i/>
          <w:sz w:val="24"/>
          <w:szCs w:val="24"/>
        </w:rPr>
        <w:t>.</w:t>
      </w:r>
      <w:r w:rsidR="0056288F">
        <w:rPr>
          <w:rFonts w:ascii="Times New Roman" w:hAnsi="Times New Roman"/>
          <w:b/>
          <w:i/>
          <w:sz w:val="24"/>
          <w:szCs w:val="24"/>
        </w:rPr>
        <w:t>295</w:t>
      </w:r>
      <w:r w:rsidR="0054261A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b/>
          <w:i/>
          <w:sz w:val="24"/>
          <w:szCs w:val="24"/>
        </w:rPr>
        <w:t>lei</w:t>
      </w:r>
      <w:r w:rsidRPr="00502C95">
        <w:rPr>
          <w:rFonts w:ascii="Times New Roman" w:hAnsi="Times New Roman"/>
          <w:i/>
          <w:sz w:val="24"/>
          <w:szCs w:val="24"/>
        </w:rPr>
        <w:t xml:space="preserve">) și </w:t>
      </w:r>
      <w:r w:rsidR="0056288F">
        <w:rPr>
          <w:rFonts w:ascii="Times New Roman" w:hAnsi="Times New Roman"/>
          <w:b/>
          <w:i/>
          <w:sz w:val="24"/>
          <w:szCs w:val="24"/>
        </w:rPr>
        <w:t>13</w:t>
      </w:r>
      <w:r w:rsidR="008105D3" w:rsidRPr="00502C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02C95">
        <w:rPr>
          <w:rFonts w:ascii="Times New Roman" w:hAnsi="Times New Roman"/>
          <w:i/>
          <w:sz w:val="24"/>
          <w:szCs w:val="24"/>
        </w:rPr>
        <w:t>avertismente verbale</w:t>
      </w:r>
      <w:r w:rsidR="00DC363A" w:rsidRPr="00502C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502C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502C95">
        <w:rPr>
          <w:rFonts w:ascii="Times New Roman" w:hAnsi="Times New Roman"/>
          <w:i/>
          <w:sz w:val="24"/>
          <w:szCs w:val="24"/>
        </w:rPr>
        <w:t>Legea 61/1991</w:t>
      </w:r>
      <w:r w:rsidR="00016C19" w:rsidRPr="00502C95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502C95">
        <w:rPr>
          <w:rFonts w:ascii="Times New Roman" w:hAnsi="Times New Roman"/>
          <w:i/>
          <w:sz w:val="24"/>
          <w:szCs w:val="24"/>
        </w:rPr>
        <w:t>98</w:t>
      </w:r>
      <w:r w:rsidR="00016C19" w:rsidRPr="00502C95">
        <w:rPr>
          <w:rFonts w:ascii="Times New Roman" w:hAnsi="Times New Roman"/>
          <w:i/>
          <w:sz w:val="24"/>
          <w:szCs w:val="24"/>
        </w:rPr>
        <w:t>/202</w:t>
      </w:r>
      <w:r w:rsidR="00AA7370" w:rsidRPr="00502C95">
        <w:rPr>
          <w:rFonts w:ascii="Times New Roman" w:hAnsi="Times New Roman"/>
          <w:i/>
          <w:sz w:val="24"/>
          <w:szCs w:val="24"/>
        </w:rPr>
        <w:t>3</w:t>
      </w:r>
      <w:r w:rsidR="00D828BE" w:rsidRPr="00502C95">
        <w:rPr>
          <w:rFonts w:ascii="Times New Roman" w:hAnsi="Times New Roman"/>
          <w:i/>
          <w:sz w:val="24"/>
          <w:szCs w:val="24"/>
        </w:rPr>
        <w:t>, HCL 135/2018</w:t>
      </w:r>
      <w:r w:rsidR="00DC363A" w:rsidRPr="00502C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502C95">
        <w:rPr>
          <w:rFonts w:ascii="Times New Roman" w:hAnsi="Times New Roman"/>
          <w:i/>
          <w:sz w:val="24"/>
          <w:szCs w:val="24"/>
        </w:rPr>
        <w:t>94</w:t>
      </w:r>
      <w:r w:rsidR="00DC363A" w:rsidRPr="00502C95">
        <w:rPr>
          <w:rFonts w:ascii="Times New Roman" w:hAnsi="Times New Roman"/>
          <w:i/>
          <w:sz w:val="24"/>
          <w:szCs w:val="24"/>
        </w:rPr>
        <w:t>/202</w:t>
      </w:r>
      <w:r w:rsidR="00AA7370" w:rsidRPr="00502C95">
        <w:rPr>
          <w:rFonts w:ascii="Times New Roman" w:hAnsi="Times New Roman"/>
          <w:i/>
          <w:sz w:val="24"/>
          <w:szCs w:val="24"/>
        </w:rPr>
        <w:t>3</w:t>
      </w:r>
      <w:r w:rsidR="00DC363A" w:rsidRPr="00502C95">
        <w:rPr>
          <w:rFonts w:ascii="Times New Roman" w:hAnsi="Times New Roman"/>
          <w:i/>
          <w:sz w:val="24"/>
          <w:szCs w:val="24"/>
        </w:rPr>
        <w:t>)</w:t>
      </w:r>
      <w:r w:rsidRPr="00502C95">
        <w:rPr>
          <w:rFonts w:ascii="Times New Roman" w:hAnsi="Times New Roman"/>
          <w:i/>
          <w:sz w:val="24"/>
          <w:szCs w:val="24"/>
        </w:rPr>
        <w:t>, după cum urmează:</w:t>
      </w:r>
    </w:p>
    <w:p w:rsidR="00336491" w:rsidRPr="00502C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502C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6288F">
        <w:rPr>
          <w:rFonts w:ascii="Times New Roman" w:hAnsi="Times New Roman"/>
          <w:b/>
          <w:sz w:val="24"/>
          <w:szCs w:val="24"/>
        </w:rPr>
        <w:t>20</w:t>
      </w:r>
      <w:r w:rsidR="000A2EF1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Pr="00502C95">
        <w:rPr>
          <w:rFonts w:ascii="Times New Roman" w:hAnsi="Times New Roman"/>
          <w:b/>
          <w:sz w:val="24"/>
          <w:szCs w:val="24"/>
        </w:rPr>
        <w:t>fapt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Pr="00502C95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Pr="00502C95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Pr="00502C95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502C95">
        <w:rPr>
          <w:rFonts w:ascii="Times New Roman" w:hAnsi="Times New Roman"/>
          <w:b/>
          <w:sz w:val="24"/>
          <w:szCs w:val="24"/>
        </w:rPr>
        <w:t>i</w:t>
      </w:r>
      <w:r w:rsidRPr="00502C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502C95">
        <w:rPr>
          <w:rFonts w:ascii="Times New Roman" w:hAnsi="Times New Roman"/>
          <w:b/>
          <w:sz w:val="24"/>
          <w:szCs w:val="24"/>
        </w:rPr>
        <w:t>e</w:t>
      </w:r>
      <w:r w:rsidR="00016C19" w:rsidRPr="00502C95">
        <w:rPr>
          <w:rFonts w:ascii="Times New Roman" w:hAnsi="Times New Roman"/>
          <w:b/>
          <w:sz w:val="24"/>
          <w:szCs w:val="24"/>
        </w:rPr>
        <w:t xml:space="preserve"> </w:t>
      </w:r>
      <w:r w:rsidR="0006458C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>
        <w:rPr>
          <w:rFonts w:ascii="Times New Roman" w:hAnsi="Times New Roman"/>
          <w:b/>
          <w:sz w:val="24"/>
          <w:szCs w:val="24"/>
        </w:rPr>
        <w:t xml:space="preserve">de </w:t>
      </w:r>
      <w:r w:rsidR="0056288F">
        <w:rPr>
          <w:rFonts w:ascii="Times New Roman" w:hAnsi="Times New Roman"/>
          <w:b/>
          <w:sz w:val="24"/>
          <w:szCs w:val="24"/>
        </w:rPr>
        <w:t>3795</w:t>
      </w:r>
      <w:r w:rsidR="003270C5">
        <w:rPr>
          <w:rFonts w:ascii="Times New Roman" w:hAnsi="Times New Roman"/>
          <w:b/>
          <w:sz w:val="24"/>
          <w:szCs w:val="24"/>
        </w:rPr>
        <w:t xml:space="preserve"> </w:t>
      </w:r>
      <w:r w:rsidR="000E781E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502C95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502C95">
        <w:rPr>
          <w:rFonts w:ascii="Times New Roman" w:hAnsi="Times New Roman"/>
          <w:b/>
          <w:sz w:val="24"/>
          <w:szCs w:val="24"/>
        </w:rPr>
        <w:t xml:space="preserve">plus </w:t>
      </w:r>
      <w:r w:rsidR="0056288F">
        <w:rPr>
          <w:rFonts w:ascii="Times New Roman" w:hAnsi="Times New Roman"/>
          <w:b/>
          <w:sz w:val="24"/>
          <w:szCs w:val="24"/>
        </w:rPr>
        <w:t>37</w:t>
      </w:r>
      <w:r w:rsidR="0053257C" w:rsidRPr="00502C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502C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6288F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561883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6288F">
        <w:rPr>
          <w:rFonts w:ascii="Times New Roman" w:hAnsi="Times New Roman"/>
          <w:b/>
          <w:sz w:val="24"/>
          <w:szCs w:val="24"/>
          <w:lang w:eastAsia="ro-RO"/>
        </w:rPr>
        <w:t>1700</w:t>
      </w:r>
      <w:r w:rsidR="00EB11B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A2EF1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56288F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BE111B" w:rsidRPr="00BE111B" w:rsidRDefault="00BE111B" w:rsidP="00BE111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F13D6" w:rsidRPr="00502C95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502C95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502C95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502C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6288F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FE682E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6288F">
        <w:rPr>
          <w:rFonts w:ascii="Times New Roman" w:hAnsi="Times New Roman"/>
          <w:b/>
          <w:sz w:val="24"/>
          <w:szCs w:val="24"/>
          <w:lang w:eastAsia="ro-RO"/>
        </w:rPr>
        <w:t>și cu avertisment scris</w:t>
      </w:r>
      <w:r w:rsidR="007F13D6" w:rsidRPr="00502C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BF3F55" w:rsidRPr="00502C95" w:rsidRDefault="00BF3F55" w:rsidP="00BF3F5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502C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502C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6288F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FC7C88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6288F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270C5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D631F5" w:rsidRPr="00502C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502C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502C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502C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56288F" w:rsidRPr="0056288F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6288F" w:rsidRDefault="0056288F" w:rsidP="0056288F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40/2013 – </w:t>
      </w:r>
      <w:r w:rsidRPr="0056288F">
        <w:rPr>
          <w:rFonts w:ascii="Times New Roman" w:hAnsi="Times New Roman"/>
          <w:b/>
          <w:sz w:val="24"/>
          <w:szCs w:val="24"/>
          <w:lang w:eastAsia="ro-RO"/>
        </w:rPr>
        <w:t>privind regulile de acces și circulație pe raza municipiului a autovehiculelor cu masa maximă autorizata peste 3,5 tone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1 faptă constatată fiind aplicată sancțiune contravențională în valoare de 1000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56288F" w:rsidRPr="0056288F" w:rsidRDefault="0056288F" w:rsidP="0056288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6288F" w:rsidRDefault="0024492E" w:rsidP="0056288F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 faptă constatată fiind aplicată sancțiune contravențională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  <w:r w:rsidR="0056288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</w:p>
    <w:p w:rsidR="00D66F35" w:rsidRPr="00D66F35" w:rsidRDefault="00D66F35" w:rsidP="00D66F3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32A58" w:rsidRPr="00C32A58" w:rsidRDefault="00C32A58" w:rsidP="00C32A5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D631F5" w:rsidRPr="00502C95" w:rsidRDefault="00D631F5" w:rsidP="00D631F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A05B8" w:rsidRPr="00502C95" w:rsidRDefault="004A05B8" w:rsidP="004A05B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851FD" w:rsidRPr="00502C95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502C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502C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502C95">
        <w:rPr>
          <w:rFonts w:ascii="Times New Roman" w:hAnsi="Times New Roman"/>
          <w:b/>
          <w:sz w:val="24"/>
          <w:szCs w:val="24"/>
        </w:rPr>
        <w:t>Anexa 1</w:t>
      </w:r>
      <w:r w:rsidRPr="00502C95">
        <w:rPr>
          <w:rFonts w:ascii="Times New Roman" w:hAnsi="Times New Roman"/>
          <w:sz w:val="24"/>
          <w:szCs w:val="24"/>
        </w:rPr>
        <w:t xml:space="preserve"> la prezentul Raport.</w:t>
      </w:r>
    </w:p>
    <w:p w:rsidR="00D828BE" w:rsidRDefault="00DD7D9A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  <w:r w:rsidRPr="00502C95">
        <w:rPr>
          <w:rFonts w:ascii="Times New Roman" w:hAnsi="Times New Roman"/>
          <w:sz w:val="24"/>
          <w:szCs w:val="24"/>
        </w:rPr>
        <w:tab/>
      </w:r>
    </w:p>
    <w:p w:rsidR="004D2F96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4D2F96" w:rsidRPr="00502C95" w:rsidRDefault="004D2F96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:rsidR="00752C8F" w:rsidRPr="00502C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>Director Executiv Adjunct</w:t>
      </w:r>
    </w:p>
    <w:p w:rsidR="00752C8F" w:rsidRPr="00502C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502C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502C95">
        <w:rPr>
          <w:rFonts w:ascii="Times New Roman" w:hAnsi="Times New Roman"/>
          <w:b/>
          <w:sz w:val="24"/>
          <w:szCs w:val="24"/>
        </w:rPr>
        <w:t>Gabriel Vrînceanu</w:t>
      </w:r>
    </w:p>
    <w:p w:rsidR="00752C8F" w:rsidRPr="00502C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502C95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8B" w:rsidRDefault="006C528B" w:rsidP="001D2382">
      <w:pPr>
        <w:spacing w:after="0" w:line="240" w:lineRule="auto"/>
      </w:pPr>
      <w:r>
        <w:separator/>
      </w:r>
    </w:p>
  </w:endnote>
  <w:endnote w:type="continuationSeparator" w:id="0">
    <w:p w:rsidR="006C528B" w:rsidRDefault="006C528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4492E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8B" w:rsidRDefault="006C528B" w:rsidP="001D2382">
      <w:pPr>
        <w:spacing w:after="0" w:line="240" w:lineRule="auto"/>
      </w:pPr>
      <w:r>
        <w:separator/>
      </w:r>
    </w:p>
  </w:footnote>
  <w:footnote w:type="continuationSeparator" w:id="0">
    <w:p w:rsidR="006C528B" w:rsidRDefault="006C528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C528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C528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C528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017B"/>
    <w:rsid w:val="000C1460"/>
    <w:rsid w:val="000C70FC"/>
    <w:rsid w:val="000C75DC"/>
    <w:rsid w:val="000C7AE5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6319"/>
    <w:rsid w:val="001169F9"/>
    <w:rsid w:val="00120000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813"/>
    <w:rsid w:val="00312650"/>
    <w:rsid w:val="00312C35"/>
    <w:rsid w:val="00312ECC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6067B"/>
    <w:rsid w:val="00560CA2"/>
    <w:rsid w:val="0056100F"/>
    <w:rsid w:val="00561261"/>
    <w:rsid w:val="00561883"/>
    <w:rsid w:val="0056288F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927"/>
    <w:rsid w:val="00590BE1"/>
    <w:rsid w:val="00592148"/>
    <w:rsid w:val="00592960"/>
    <w:rsid w:val="00594706"/>
    <w:rsid w:val="00594819"/>
    <w:rsid w:val="00594C66"/>
    <w:rsid w:val="00596E6F"/>
    <w:rsid w:val="00596EE2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7253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4E89"/>
    <w:rsid w:val="008752E4"/>
    <w:rsid w:val="00875553"/>
    <w:rsid w:val="0087565D"/>
    <w:rsid w:val="00875DD5"/>
    <w:rsid w:val="00876DC2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56CC"/>
    <w:rsid w:val="008E6325"/>
    <w:rsid w:val="008E7C47"/>
    <w:rsid w:val="008F02D7"/>
    <w:rsid w:val="008F06EC"/>
    <w:rsid w:val="008F0FFC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40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71B3"/>
    <w:rsid w:val="009E71C5"/>
    <w:rsid w:val="009F165D"/>
    <w:rsid w:val="009F16C5"/>
    <w:rsid w:val="009F18E0"/>
    <w:rsid w:val="009F3779"/>
    <w:rsid w:val="009F4758"/>
    <w:rsid w:val="009F49B2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2477"/>
    <w:rsid w:val="00A62E9C"/>
    <w:rsid w:val="00A63044"/>
    <w:rsid w:val="00A6397B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C85"/>
    <w:rsid w:val="00B537B1"/>
    <w:rsid w:val="00B53BBD"/>
    <w:rsid w:val="00B54B21"/>
    <w:rsid w:val="00B55011"/>
    <w:rsid w:val="00B55228"/>
    <w:rsid w:val="00B56501"/>
    <w:rsid w:val="00B61B9A"/>
    <w:rsid w:val="00B62595"/>
    <w:rsid w:val="00B633D5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2447"/>
    <w:rsid w:val="00C1548B"/>
    <w:rsid w:val="00C15F62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6813"/>
    <w:rsid w:val="00E46DDA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7D02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DE9C-AC4F-4E13-899D-FBDEDE55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813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2023-09-04T07:49:00Z</cp:lastPrinted>
  <dcterms:created xsi:type="dcterms:W3CDTF">2024-01-22T07:47:00Z</dcterms:created>
  <dcterms:modified xsi:type="dcterms:W3CDTF">2024-01-22T08:17:00Z</dcterms:modified>
</cp:coreProperties>
</file>