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BB17F6D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602E2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602E2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84BC387" w:rsidR="00752C8F" w:rsidRPr="00B60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EA4349">
        <w:rPr>
          <w:rFonts w:ascii="Times New Roman" w:hAnsi="Times New Roman"/>
          <w:b/>
          <w:sz w:val="24"/>
          <w:szCs w:val="24"/>
        </w:rPr>
        <w:t>415</w:t>
      </w:r>
      <w:r w:rsidR="00440A3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din </w:t>
      </w:r>
      <w:r w:rsidR="00F32250">
        <w:rPr>
          <w:rFonts w:ascii="Times New Roman" w:hAnsi="Times New Roman"/>
          <w:b/>
          <w:sz w:val="24"/>
          <w:szCs w:val="24"/>
        </w:rPr>
        <w:t>1</w:t>
      </w:r>
      <w:r w:rsidR="00EA4349">
        <w:rPr>
          <w:rFonts w:ascii="Times New Roman" w:hAnsi="Times New Roman"/>
          <w:b/>
          <w:sz w:val="24"/>
          <w:szCs w:val="24"/>
        </w:rPr>
        <w:t>9</w:t>
      </w:r>
      <w:r w:rsidR="003C0F59">
        <w:rPr>
          <w:rFonts w:ascii="Times New Roman" w:hAnsi="Times New Roman"/>
          <w:b/>
          <w:sz w:val="24"/>
          <w:szCs w:val="24"/>
        </w:rPr>
        <w:t>.02</w:t>
      </w:r>
      <w:r w:rsidR="00DF6025" w:rsidRPr="00B60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60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0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84AC889" w:rsidR="00752C8F" w:rsidRPr="00B60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Vă inform</w:t>
      </w:r>
      <w:r w:rsidR="005341C6" w:rsidRPr="00B602E2">
        <w:rPr>
          <w:rFonts w:ascii="Times New Roman" w:hAnsi="Times New Roman"/>
          <w:sz w:val="24"/>
          <w:szCs w:val="24"/>
        </w:rPr>
        <w:t>ez</w:t>
      </w:r>
      <w:r w:rsidRPr="00B60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602E2">
        <w:rPr>
          <w:rFonts w:ascii="Times New Roman" w:hAnsi="Times New Roman"/>
          <w:sz w:val="24"/>
          <w:szCs w:val="24"/>
        </w:rPr>
        <w:t xml:space="preserve"> </w:t>
      </w:r>
      <w:r w:rsidR="00EA4349">
        <w:rPr>
          <w:rFonts w:ascii="Times New Roman" w:hAnsi="Times New Roman"/>
          <w:b/>
          <w:sz w:val="24"/>
          <w:szCs w:val="24"/>
        </w:rPr>
        <w:t>12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F32250">
        <w:rPr>
          <w:rFonts w:ascii="Times New Roman" w:hAnsi="Times New Roman"/>
          <w:b/>
          <w:sz w:val="24"/>
          <w:szCs w:val="24"/>
        </w:rPr>
        <w:t>1</w:t>
      </w:r>
      <w:r w:rsidR="00EA4349">
        <w:rPr>
          <w:rFonts w:ascii="Times New Roman" w:hAnsi="Times New Roman"/>
          <w:b/>
          <w:sz w:val="24"/>
          <w:szCs w:val="24"/>
        </w:rPr>
        <w:t>8</w:t>
      </w:r>
      <w:r w:rsidR="00140D5F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sz w:val="24"/>
          <w:szCs w:val="24"/>
        </w:rPr>
        <w:t>Februarie</w:t>
      </w:r>
      <w:r w:rsidR="00DD3A37" w:rsidRPr="00B60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602E2">
        <w:rPr>
          <w:rFonts w:ascii="Times New Roman" w:hAnsi="Times New Roman"/>
          <w:b/>
          <w:sz w:val="24"/>
          <w:szCs w:val="24"/>
        </w:rPr>
        <w:t>02</w:t>
      </w:r>
      <w:r w:rsidR="000F635F" w:rsidRPr="00B602E2">
        <w:rPr>
          <w:rFonts w:ascii="Times New Roman" w:hAnsi="Times New Roman"/>
          <w:b/>
          <w:sz w:val="24"/>
          <w:szCs w:val="24"/>
        </w:rPr>
        <w:t>4</w:t>
      </w:r>
      <w:r w:rsidR="00752C8F" w:rsidRPr="00B602E2">
        <w:rPr>
          <w:rFonts w:ascii="Times New Roman" w:hAnsi="Times New Roman"/>
          <w:b/>
          <w:sz w:val="24"/>
          <w:szCs w:val="24"/>
        </w:rPr>
        <w:t>,</w:t>
      </w:r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sz w:val="24"/>
          <w:szCs w:val="24"/>
        </w:rPr>
        <w:t>poli</w:t>
      </w:r>
      <w:r w:rsidR="005341C6" w:rsidRPr="00B602E2">
        <w:rPr>
          <w:rFonts w:ascii="Times New Roman" w:hAnsi="Times New Roman"/>
          <w:sz w:val="24"/>
          <w:szCs w:val="24"/>
        </w:rPr>
        <w:t>ț</w:t>
      </w:r>
      <w:r w:rsidR="00752C8F" w:rsidRPr="00B602E2">
        <w:rPr>
          <w:rFonts w:ascii="Times New Roman" w:hAnsi="Times New Roman"/>
          <w:sz w:val="24"/>
          <w:szCs w:val="24"/>
        </w:rPr>
        <w:t>i</w:t>
      </w:r>
      <w:r w:rsidR="005341C6" w:rsidRPr="00B602E2">
        <w:rPr>
          <w:rFonts w:ascii="Times New Roman" w:hAnsi="Times New Roman"/>
          <w:sz w:val="24"/>
          <w:szCs w:val="24"/>
        </w:rPr>
        <w:t>ș</w:t>
      </w:r>
      <w:r w:rsidR="00752C8F" w:rsidRPr="00B60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B60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B60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60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602E2">
        <w:rPr>
          <w:rFonts w:ascii="Times New Roman" w:hAnsi="Times New Roman"/>
          <w:b/>
          <w:sz w:val="24"/>
          <w:szCs w:val="24"/>
        </w:rPr>
        <w:t>Călărași</w:t>
      </w:r>
      <w:r w:rsidR="00752C8F" w:rsidRPr="00B60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locurile date în responsabilitate. S-a avut în ved</w:t>
      </w:r>
      <w:bookmarkStart w:id="0" w:name="_GoBack"/>
      <w:bookmarkEnd w:id="0"/>
      <w:r w:rsidR="00752C8F" w:rsidRPr="00B602E2">
        <w:rPr>
          <w:rFonts w:ascii="Times New Roman" w:hAnsi="Times New Roman"/>
          <w:sz w:val="24"/>
          <w:szCs w:val="24"/>
        </w:rPr>
        <w:t xml:space="preserve">ere, în principal, acoperirea cu elemente de dispozitiv, a tuturor zonelor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35DC6040" w:rsidR="00752C8F" w:rsidRPr="00B60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În perioada </w:t>
      </w:r>
      <w:r w:rsidR="00EA4349">
        <w:rPr>
          <w:rFonts w:ascii="Times New Roman" w:hAnsi="Times New Roman"/>
          <w:b/>
          <w:sz w:val="24"/>
          <w:szCs w:val="24"/>
        </w:rPr>
        <w:t>12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F32250">
        <w:rPr>
          <w:rFonts w:ascii="Times New Roman" w:hAnsi="Times New Roman"/>
          <w:b/>
          <w:sz w:val="24"/>
          <w:szCs w:val="24"/>
        </w:rPr>
        <w:t>1</w:t>
      </w:r>
      <w:r w:rsidR="00EA4349">
        <w:rPr>
          <w:rFonts w:ascii="Times New Roman" w:hAnsi="Times New Roman"/>
          <w:b/>
          <w:sz w:val="24"/>
          <w:szCs w:val="24"/>
        </w:rPr>
        <w:t>8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>Februarie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60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B60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>:</w:t>
      </w:r>
    </w:p>
    <w:p w14:paraId="1AACCD06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14:paraId="72421E1E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14:paraId="6D8A54EA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77777777" w:rsidR="00752C8F" w:rsidRPr="00B60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B602E2">
        <w:rPr>
          <w:rFonts w:ascii="Times New Roman" w:hAnsi="Times New Roman"/>
          <w:sz w:val="24"/>
          <w:szCs w:val="24"/>
        </w:rPr>
        <w:t xml:space="preserve"> ;</w:t>
      </w:r>
    </w:p>
    <w:p w14:paraId="4B312325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60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465CFB" w:rsidRPr="00B602E2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B60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60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60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60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60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863982" w:rsidRPr="00B602E2">
        <w:rPr>
          <w:rFonts w:ascii="Times New Roman" w:hAnsi="Times New Roman"/>
          <w:sz w:val="24"/>
          <w:szCs w:val="24"/>
        </w:rPr>
        <w:t>;</w:t>
      </w:r>
    </w:p>
    <w:p w14:paraId="375F7194" w14:textId="7777777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procedurile specifice pentru depistarea, identificarea și ridicarea autovehiculelor abandonate sau fără stăpân conform Legii 421/2002 ;</w:t>
      </w:r>
    </w:p>
    <w:p w14:paraId="60988EA5" w14:textId="1A492496" w:rsidR="00873839" w:rsidRPr="00B602E2" w:rsidRDefault="0087383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descoperit în timpul patrulărilor, </w:t>
      </w:r>
      <w:r w:rsidRPr="009F5426">
        <w:rPr>
          <w:rFonts w:ascii="Times New Roman" w:hAnsi="Times New Roman"/>
          <w:b/>
          <w:i/>
          <w:sz w:val="24"/>
          <w:szCs w:val="24"/>
        </w:rPr>
        <w:t>un portofel cu documente și sume de bani, dar și două acte de identitate, pierdute,</w:t>
      </w:r>
      <w:r>
        <w:rPr>
          <w:rFonts w:ascii="Times New Roman" w:hAnsi="Times New Roman"/>
          <w:sz w:val="24"/>
          <w:szCs w:val="24"/>
        </w:rPr>
        <w:t xml:space="preserve"> pe care le-au restituit posesorilor de drept pe bază de proces-verbal.</w:t>
      </w:r>
    </w:p>
    <w:p w14:paraId="6395156D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7DEB26EF" w:rsidR="00752C8F" w:rsidRPr="00B60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lastRenderedPageBreak/>
        <w:t>În perioada</w:t>
      </w:r>
      <w:r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EA4349">
        <w:rPr>
          <w:rFonts w:ascii="Times New Roman" w:hAnsi="Times New Roman"/>
          <w:b/>
          <w:sz w:val="24"/>
          <w:szCs w:val="24"/>
        </w:rPr>
        <w:t>12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F32250">
        <w:rPr>
          <w:rFonts w:ascii="Times New Roman" w:hAnsi="Times New Roman"/>
          <w:b/>
          <w:sz w:val="24"/>
          <w:szCs w:val="24"/>
        </w:rPr>
        <w:t>1</w:t>
      </w:r>
      <w:r w:rsidR="00EA4349">
        <w:rPr>
          <w:rFonts w:ascii="Times New Roman" w:hAnsi="Times New Roman"/>
          <w:b/>
          <w:sz w:val="24"/>
          <w:szCs w:val="24"/>
        </w:rPr>
        <w:t>8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>Februarie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60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B60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legitimat un număr de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73839">
        <w:rPr>
          <w:rFonts w:ascii="Times New Roman" w:hAnsi="Times New Roman"/>
          <w:b/>
          <w:bCs/>
          <w:i/>
          <w:sz w:val="24"/>
          <w:szCs w:val="24"/>
        </w:rPr>
        <w:t>04</w:t>
      </w:r>
      <w:r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32250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873839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105D3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873839">
        <w:rPr>
          <w:rFonts w:ascii="Times New Roman" w:hAnsi="Times New Roman"/>
          <w:b/>
          <w:bCs/>
          <w:i/>
          <w:sz w:val="24"/>
          <w:szCs w:val="24"/>
        </w:rPr>
        <w:t>6</w:t>
      </w:r>
      <w:r w:rsidR="007F13D6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602E2">
        <w:rPr>
          <w:rFonts w:ascii="Times New Roman" w:hAnsi="Times New Roman"/>
          <w:i/>
          <w:sz w:val="24"/>
          <w:szCs w:val="24"/>
        </w:rPr>
        <w:t>Dispeceratul I.P.J. Călărași</w:t>
      </w:r>
      <w:r w:rsidRPr="00B602E2">
        <w:rPr>
          <w:rFonts w:ascii="Times New Roman" w:hAnsi="Times New Roman"/>
          <w:i/>
          <w:sz w:val="24"/>
          <w:szCs w:val="24"/>
        </w:rPr>
        <w:t>,</w:t>
      </w:r>
      <w:r w:rsidR="00C8706D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au aplanat </w:t>
      </w:r>
      <w:r w:rsidR="00873839">
        <w:rPr>
          <w:rFonts w:ascii="Times New Roman" w:hAnsi="Times New Roman"/>
          <w:b/>
          <w:bCs/>
          <w:i/>
          <w:sz w:val="24"/>
          <w:szCs w:val="24"/>
        </w:rPr>
        <w:t>6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stări conflictuale,</w:t>
      </w:r>
      <w:r w:rsidR="00B602E2">
        <w:rPr>
          <w:rFonts w:ascii="Times New Roman" w:hAnsi="Times New Roman"/>
          <w:i/>
          <w:sz w:val="24"/>
          <w:szCs w:val="24"/>
        </w:rPr>
        <w:t xml:space="preserve"> </w:t>
      </w:r>
      <w:r w:rsidR="00B52135">
        <w:rPr>
          <w:rFonts w:ascii="Times New Roman" w:hAnsi="Times New Roman"/>
          <w:i/>
          <w:sz w:val="24"/>
          <w:szCs w:val="24"/>
        </w:rPr>
        <w:t xml:space="preserve">au depistat </w:t>
      </w:r>
      <w:r w:rsidR="00873839">
        <w:rPr>
          <w:rFonts w:ascii="Times New Roman" w:hAnsi="Times New Roman"/>
          <w:b/>
          <w:i/>
          <w:sz w:val="24"/>
          <w:szCs w:val="24"/>
        </w:rPr>
        <w:t>1</w:t>
      </w:r>
      <w:r w:rsidR="00B52135" w:rsidRPr="00B52135">
        <w:rPr>
          <w:rFonts w:ascii="Times New Roman" w:hAnsi="Times New Roman"/>
          <w:b/>
          <w:i/>
          <w:sz w:val="24"/>
          <w:szCs w:val="24"/>
        </w:rPr>
        <w:t xml:space="preserve"> persoan</w:t>
      </w:r>
      <w:r w:rsidR="00873839">
        <w:rPr>
          <w:rFonts w:ascii="Times New Roman" w:hAnsi="Times New Roman"/>
          <w:b/>
          <w:i/>
          <w:sz w:val="24"/>
          <w:szCs w:val="24"/>
        </w:rPr>
        <w:t>ă</w:t>
      </w:r>
      <w:r w:rsidR="00B52135" w:rsidRPr="00B52135">
        <w:rPr>
          <w:rFonts w:ascii="Times New Roman" w:hAnsi="Times New Roman"/>
          <w:b/>
          <w:i/>
          <w:sz w:val="24"/>
          <w:szCs w:val="24"/>
        </w:rPr>
        <w:t xml:space="preserve"> fără adăpost</w:t>
      </w:r>
      <w:r w:rsidR="00B52135">
        <w:rPr>
          <w:rFonts w:ascii="Times New Roman" w:hAnsi="Times New Roman"/>
          <w:i/>
          <w:sz w:val="24"/>
          <w:szCs w:val="24"/>
        </w:rPr>
        <w:t xml:space="preserve"> aplicând procedurile specifice pentru instituționalizarea acest</w:t>
      </w:r>
      <w:r w:rsidR="00873839">
        <w:rPr>
          <w:rFonts w:ascii="Times New Roman" w:hAnsi="Times New Roman"/>
          <w:i/>
          <w:sz w:val="24"/>
          <w:szCs w:val="24"/>
        </w:rPr>
        <w:t>uia</w:t>
      </w:r>
      <w:r w:rsidR="00B52135">
        <w:rPr>
          <w:rFonts w:ascii="Times New Roman" w:hAnsi="Times New Roman"/>
          <w:i/>
          <w:sz w:val="24"/>
          <w:szCs w:val="24"/>
        </w:rPr>
        <w:t xml:space="preserve">,  </w:t>
      </w:r>
      <w:r w:rsidRPr="00B602E2">
        <w:rPr>
          <w:rFonts w:ascii="Times New Roman" w:hAnsi="Times New Roman"/>
          <w:i/>
          <w:sz w:val="24"/>
          <w:szCs w:val="24"/>
        </w:rPr>
        <w:t>au constatat</w:t>
      </w:r>
      <w:r w:rsidR="00B80964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873839">
        <w:rPr>
          <w:rFonts w:ascii="Times New Roman" w:hAnsi="Times New Roman"/>
          <w:b/>
          <w:bCs/>
          <w:i/>
          <w:sz w:val="24"/>
          <w:szCs w:val="24"/>
        </w:rPr>
        <w:t>61</w:t>
      </w:r>
      <w:r w:rsidR="003E65E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F614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873839">
        <w:rPr>
          <w:rFonts w:ascii="Times New Roman" w:hAnsi="Times New Roman"/>
          <w:b/>
          <w:bCs/>
          <w:i/>
          <w:sz w:val="24"/>
          <w:szCs w:val="24"/>
        </w:rPr>
        <w:t>4</w:t>
      </w:r>
      <w:r w:rsidR="006A31A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sancțiuni contravenționale (în valoare de </w:t>
      </w:r>
      <w:r w:rsidR="00873839">
        <w:rPr>
          <w:rFonts w:ascii="Times New Roman" w:hAnsi="Times New Roman"/>
          <w:b/>
          <w:bCs/>
          <w:i/>
          <w:sz w:val="24"/>
          <w:szCs w:val="24"/>
        </w:rPr>
        <w:t>9.330</w:t>
      </w:r>
      <w:r w:rsidR="0054261A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i/>
          <w:sz w:val="24"/>
          <w:szCs w:val="24"/>
        </w:rPr>
        <w:t>lei</w:t>
      </w:r>
      <w:r w:rsidRPr="00B602E2">
        <w:rPr>
          <w:rFonts w:ascii="Times New Roman" w:hAnsi="Times New Roman"/>
          <w:i/>
          <w:sz w:val="24"/>
          <w:szCs w:val="24"/>
        </w:rPr>
        <w:t>) și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873839">
        <w:rPr>
          <w:rFonts w:ascii="Times New Roman" w:hAnsi="Times New Roman"/>
          <w:b/>
          <w:bCs/>
          <w:i/>
          <w:sz w:val="24"/>
          <w:szCs w:val="24"/>
        </w:rPr>
        <w:t>27</w:t>
      </w:r>
      <w:r w:rsidRPr="00B60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60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602E2">
        <w:rPr>
          <w:rFonts w:ascii="Times New Roman" w:hAnsi="Times New Roman"/>
          <w:i/>
          <w:sz w:val="24"/>
          <w:szCs w:val="24"/>
        </w:rPr>
        <w:t>Legea 61/1991</w:t>
      </w:r>
      <w:r w:rsidR="00016C19" w:rsidRPr="00B60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602E2">
        <w:rPr>
          <w:rFonts w:ascii="Times New Roman" w:hAnsi="Times New Roman"/>
          <w:i/>
          <w:sz w:val="24"/>
          <w:szCs w:val="24"/>
        </w:rPr>
        <w:t>98</w:t>
      </w:r>
      <w:r w:rsidR="00016C19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828BE" w:rsidRPr="00B60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602E2">
        <w:rPr>
          <w:rFonts w:ascii="Times New Roman" w:hAnsi="Times New Roman"/>
          <w:i/>
          <w:sz w:val="24"/>
          <w:szCs w:val="24"/>
        </w:rPr>
        <w:t>94</w:t>
      </w:r>
      <w:r w:rsidR="00DC363A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C363A" w:rsidRPr="00B602E2">
        <w:rPr>
          <w:rFonts w:ascii="Times New Roman" w:hAnsi="Times New Roman"/>
          <w:i/>
          <w:sz w:val="24"/>
          <w:szCs w:val="24"/>
        </w:rPr>
        <w:t>)</w:t>
      </w:r>
      <w:r w:rsidRPr="00B60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60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AD8A6F0" w:rsidR="0032497D" w:rsidRPr="00B602E2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F5426">
        <w:rPr>
          <w:rFonts w:ascii="Times New Roman" w:hAnsi="Times New Roman"/>
          <w:b/>
          <w:sz w:val="24"/>
          <w:szCs w:val="24"/>
        </w:rPr>
        <w:t>9</w:t>
      </w:r>
      <w:r w:rsidR="000A2EF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</w:rPr>
        <w:t>fapt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602E2">
        <w:rPr>
          <w:rFonts w:ascii="Times New Roman" w:hAnsi="Times New Roman"/>
          <w:b/>
          <w:sz w:val="24"/>
          <w:szCs w:val="24"/>
        </w:rPr>
        <w:t>i</w:t>
      </w:r>
      <w:r w:rsidRPr="00B60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="00016C1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B60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de </w:t>
      </w:r>
      <w:r w:rsidR="009F5426">
        <w:rPr>
          <w:rFonts w:ascii="Times New Roman" w:hAnsi="Times New Roman"/>
          <w:b/>
          <w:sz w:val="24"/>
          <w:szCs w:val="24"/>
        </w:rPr>
        <w:t>330</w:t>
      </w:r>
      <w:r w:rsidR="003270C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60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</w:rPr>
        <w:t xml:space="preserve">plus </w:t>
      </w:r>
      <w:r w:rsidR="009F5426">
        <w:rPr>
          <w:rFonts w:ascii="Times New Roman" w:hAnsi="Times New Roman"/>
          <w:b/>
          <w:sz w:val="24"/>
          <w:szCs w:val="24"/>
        </w:rPr>
        <w:t>19</w:t>
      </w:r>
      <w:r w:rsidR="0053257C" w:rsidRPr="00B60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602E2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0672BC7A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9F5426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561883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F5426">
        <w:rPr>
          <w:rFonts w:ascii="Times New Roman" w:hAnsi="Times New Roman"/>
          <w:b/>
          <w:sz w:val="24"/>
          <w:szCs w:val="24"/>
          <w:lang w:eastAsia="ro-RO"/>
        </w:rPr>
        <w:t>4.800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572902C" w14:textId="77777777" w:rsidR="009F5426" w:rsidRPr="009F5426" w:rsidRDefault="009F5426" w:rsidP="009F542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B7BBF9C" w14:textId="7B8096F6" w:rsidR="009F5426" w:rsidRDefault="009F5426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1 faptă constatată fiind aplicată sancțiune contravențională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531078AC" w14:textId="77777777" w:rsidR="0067179A" w:rsidRPr="0067179A" w:rsidRDefault="0067179A" w:rsidP="0067179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2BC38284" w:rsidR="007F13D6" w:rsidRPr="00B602E2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9F5426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F5426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 xml:space="preserve">.000 lei dar și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F9025D" w14:textId="77777777" w:rsidR="00BF3F55" w:rsidRPr="00B602E2" w:rsidRDefault="00BF3F55" w:rsidP="00BF3F5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16C417F7" w:rsidR="00495345" w:rsidRPr="00B602E2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9F5426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FC7C88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>1.200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F982CF1" w14:textId="77777777" w:rsidR="0056288F" w:rsidRPr="00B602E2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C00ED04" w14:textId="227AAA59" w:rsidR="0056288F" w:rsidRPr="00B602E2" w:rsidRDefault="0024492E" w:rsidP="0056288F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</w:t>
      </w:r>
      <w:r w:rsidR="009F5426">
        <w:rPr>
          <w:rFonts w:ascii="Times New Roman" w:hAnsi="Times New Roman"/>
          <w:b/>
          <w:sz w:val="24"/>
          <w:szCs w:val="24"/>
          <w:lang w:eastAsia="ro-RO"/>
        </w:rPr>
        <w:t>54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</w:t>
      </w:r>
      <w:r w:rsidR="009F5426">
        <w:rPr>
          <w:rFonts w:ascii="Times New Roman" w:hAnsi="Times New Roman"/>
          <w:b/>
          <w:sz w:val="24"/>
          <w:szCs w:val="24"/>
          <w:lang w:eastAsia="ro-RO"/>
        </w:rPr>
        <w:t>12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</w:t>
      </w:r>
      <w:r w:rsidR="009F5426">
        <w:rPr>
          <w:rFonts w:ascii="Times New Roman" w:hAnsi="Times New Roman"/>
          <w:b/>
          <w:sz w:val="24"/>
          <w:szCs w:val="24"/>
          <w:lang w:eastAsia="ro-RO"/>
        </w:rPr>
        <w:t>activitățile de picnic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FF6145">
        <w:rPr>
          <w:rFonts w:ascii="Times New Roman" w:hAnsi="Times New Roman"/>
          <w:b/>
          <w:sz w:val="24"/>
          <w:szCs w:val="24"/>
          <w:lang w:eastAsia="ro-RO"/>
        </w:rPr>
        <w:t>–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FF6145">
        <w:rPr>
          <w:rFonts w:ascii="Times New Roman" w:hAnsi="Times New Roman"/>
          <w:b/>
          <w:sz w:val="24"/>
          <w:szCs w:val="24"/>
          <w:lang w:eastAsia="ro-RO"/>
        </w:rPr>
        <w:t xml:space="preserve">1 faptă constatată fiind aplicată sancțiune contravențională </w:t>
      </w:r>
      <w:r w:rsidR="009F5426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</w:p>
    <w:p w14:paraId="4A91BFFE" w14:textId="77777777" w:rsidR="00D66F35" w:rsidRPr="00B602E2" w:rsidRDefault="00D66F35" w:rsidP="00D66F3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7F51C2" w14:textId="77777777" w:rsidR="00C32A58" w:rsidRPr="00B602E2" w:rsidRDefault="00C32A58" w:rsidP="00C32A5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705B31" w14:textId="77777777" w:rsidR="00D631F5" w:rsidRPr="00B602E2" w:rsidRDefault="00D631F5" w:rsidP="00D631F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86726DD" w14:textId="77777777" w:rsidR="004A05B8" w:rsidRPr="00B602E2" w:rsidRDefault="004A05B8" w:rsidP="004A05B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B602E2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60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60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B602E2">
        <w:rPr>
          <w:rFonts w:ascii="Times New Roman" w:hAnsi="Times New Roman"/>
          <w:b/>
          <w:sz w:val="24"/>
          <w:szCs w:val="24"/>
        </w:rPr>
        <w:t>Anexa 1</w:t>
      </w:r>
      <w:r w:rsidRPr="00B60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7777777" w:rsidR="00D828BE" w:rsidRPr="00B602E2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ab/>
      </w:r>
    </w:p>
    <w:p w14:paraId="635798CB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328D7D70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B60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60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60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602E2" w:rsidSect="00921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EDB73" w14:textId="77777777" w:rsidR="00AC00EF" w:rsidRDefault="00AC00EF" w:rsidP="001D2382">
      <w:pPr>
        <w:spacing w:after="0" w:line="240" w:lineRule="auto"/>
      </w:pPr>
      <w:r>
        <w:separator/>
      </w:r>
    </w:p>
  </w:endnote>
  <w:endnote w:type="continuationSeparator" w:id="0">
    <w:p w14:paraId="65113026" w14:textId="77777777" w:rsidR="00AC00EF" w:rsidRDefault="00AC00E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3297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80A9F" w14:textId="77777777" w:rsidR="00AC00EF" w:rsidRDefault="00AC00EF" w:rsidP="001D2382">
      <w:pPr>
        <w:spacing w:after="0" w:line="240" w:lineRule="auto"/>
      </w:pPr>
      <w:r>
        <w:separator/>
      </w:r>
    </w:p>
  </w:footnote>
  <w:footnote w:type="continuationSeparator" w:id="0">
    <w:p w14:paraId="08B280C6" w14:textId="77777777" w:rsidR="00AC00EF" w:rsidRDefault="00AC00E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4EEEF" w14:textId="77777777" w:rsidR="00752C8F" w:rsidRDefault="00AC00EF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BA5D4" w14:textId="77777777" w:rsidR="00752C8F" w:rsidRDefault="00AC00EF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A022A" w14:textId="77777777" w:rsidR="00752C8F" w:rsidRDefault="00AC00EF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60ED-261B-4E9A-9F3A-87B1823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842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2023-09-04T07:49:00Z</cp:lastPrinted>
  <dcterms:created xsi:type="dcterms:W3CDTF">2024-02-19T06:37:00Z</dcterms:created>
  <dcterms:modified xsi:type="dcterms:W3CDTF">2024-02-19T07:19:00Z</dcterms:modified>
</cp:coreProperties>
</file>