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502C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502C95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2C95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5341C6" w:rsidRPr="00502C95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:rsidR="00752C8F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502C95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4D5C71">
        <w:rPr>
          <w:rFonts w:ascii="Times New Roman" w:hAnsi="Times New Roman"/>
          <w:b/>
          <w:sz w:val="24"/>
          <w:szCs w:val="24"/>
        </w:rPr>
        <w:t>3</w:t>
      </w:r>
      <w:r w:rsidR="000F635F">
        <w:rPr>
          <w:rFonts w:ascii="Times New Roman" w:hAnsi="Times New Roman"/>
          <w:b/>
          <w:sz w:val="24"/>
          <w:szCs w:val="24"/>
        </w:rPr>
        <w:t>8</w:t>
      </w:r>
      <w:r w:rsidR="00440A3C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502C95">
        <w:rPr>
          <w:rFonts w:ascii="Times New Roman" w:hAnsi="Times New Roman"/>
          <w:b/>
          <w:sz w:val="24"/>
          <w:szCs w:val="24"/>
        </w:rPr>
        <w:t xml:space="preserve">din </w:t>
      </w:r>
      <w:r w:rsidR="00DF6025">
        <w:rPr>
          <w:rFonts w:ascii="Times New Roman" w:hAnsi="Times New Roman"/>
          <w:b/>
          <w:sz w:val="24"/>
          <w:szCs w:val="24"/>
        </w:rPr>
        <w:t>0</w:t>
      </w:r>
      <w:r w:rsidR="000F635F">
        <w:rPr>
          <w:rFonts w:ascii="Times New Roman" w:hAnsi="Times New Roman"/>
          <w:b/>
          <w:sz w:val="24"/>
          <w:szCs w:val="24"/>
        </w:rPr>
        <w:t>8</w:t>
      </w:r>
      <w:r w:rsidR="00DF6025">
        <w:rPr>
          <w:rFonts w:ascii="Times New Roman" w:hAnsi="Times New Roman"/>
          <w:b/>
          <w:sz w:val="24"/>
          <w:szCs w:val="24"/>
        </w:rPr>
        <w:t>.01.2024</w:t>
      </w:r>
    </w:p>
    <w:p w:rsidR="00DF6025" w:rsidRPr="00502C95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502C95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502C95">
        <w:rPr>
          <w:rFonts w:ascii="Times New Roman" w:hAnsi="Times New Roman"/>
          <w:b/>
          <w:sz w:val="24"/>
          <w:szCs w:val="24"/>
        </w:rPr>
        <w:t xml:space="preserve">    Aprob</w:t>
      </w: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502C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502C95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502C95">
        <w:rPr>
          <w:rFonts w:ascii="Times New Roman" w:hAnsi="Times New Roman"/>
          <w:b/>
          <w:sz w:val="24"/>
          <w:szCs w:val="24"/>
        </w:rPr>
        <w:t xml:space="preserve">  </w:t>
      </w:r>
      <w:r w:rsidRPr="00502C95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502C95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502C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502C95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502C95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502C95">
        <w:rPr>
          <w:rFonts w:ascii="Times New Roman" w:hAnsi="Times New Roman"/>
          <w:b/>
          <w:sz w:val="24"/>
          <w:szCs w:val="24"/>
        </w:rPr>
        <w:t xml:space="preserve">  </w:t>
      </w:r>
      <w:r w:rsidRPr="00502C95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502C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502C95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502C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502C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502C95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Vă inform</w:t>
      </w:r>
      <w:r w:rsidR="005341C6" w:rsidRPr="00502C95">
        <w:rPr>
          <w:rFonts w:ascii="Times New Roman" w:hAnsi="Times New Roman"/>
          <w:sz w:val="24"/>
          <w:szCs w:val="24"/>
        </w:rPr>
        <w:t>ez</w:t>
      </w:r>
      <w:r w:rsidRPr="00502C95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502C95">
        <w:rPr>
          <w:rFonts w:ascii="Times New Roman" w:hAnsi="Times New Roman"/>
          <w:sz w:val="24"/>
          <w:szCs w:val="24"/>
        </w:rPr>
        <w:t xml:space="preserve"> </w:t>
      </w:r>
      <w:r w:rsidR="000F635F" w:rsidRPr="000F635F">
        <w:rPr>
          <w:rFonts w:ascii="Times New Roman" w:hAnsi="Times New Roman"/>
          <w:b/>
          <w:sz w:val="24"/>
          <w:szCs w:val="24"/>
        </w:rPr>
        <w:t>01</w:t>
      </w:r>
      <w:r w:rsidR="00AC2A5C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502C95">
        <w:rPr>
          <w:rFonts w:ascii="Times New Roman" w:hAnsi="Times New Roman"/>
          <w:b/>
          <w:sz w:val="24"/>
          <w:szCs w:val="24"/>
        </w:rPr>
        <w:t xml:space="preserve">– </w:t>
      </w:r>
      <w:r w:rsidR="000F635F">
        <w:rPr>
          <w:rFonts w:ascii="Times New Roman" w:hAnsi="Times New Roman"/>
          <w:b/>
          <w:sz w:val="24"/>
          <w:szCs w:val="24"/>
        </w:rPr>
        <w:t>07</w:t>
      </w:r>
      <w:r w:rsidR="00140D5F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0F635F">
        <w:rPr>
          <w:rFonts w:ascii="Times New Roman" w:hAnsi="Times New Roman"/>
          <w:b/>
          <w:sz w:val="24"/>
          <w:szCs w:val="24"/>
        </w:rPr>
        <w:t>Ianuarie</w:t>
      </w:r>
      <w:r w:rsidR="00DD3A37" w:rsidRPr="00502C95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502C95">
        <w:rPr>
          <w:rFonts w:ascii="Times New Roman" w:hAnsi="Times New Roman"/>
          <w:b/>
          <w:sz w:val="24"/>
          <w:szCs w:val="24"/>
        </w:rPr>
        <w:t>02</w:t>
      </w:r>
      <w:r w:rsidR="000F635F">
        <w:rPr>
          <w:rFonts w:ascii="Times New Roman" w:hAnsi="Times New Roman"/>
          <w:b/>
          <w:sz w:val="24"/>
          <w:szCs w:val="24"/>
        </w:rPr>
        <w:t>4</w:t>
      </w:r>
      <w:r w:rsidR="00752C8F" w:rsidRPr="00502C95">
        <w:rPr>
          <w:rFonts w:ascii="Times New Roman" w:hAnsi="Times New Roman"/>
          <w:b/>
          <w:sz w:val="24"/>
          <w:szCs w:val="24"/>
        </w:rPr>
        <w:t>,</w:t>
      </w:r>
      <w:r w:rsidR="000C75DC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502C95">
        <w:rPr>
          <w:rFonts w:ascii="Times New Roman" w:hAnsi="Times New Roman"/>
          <w:sz w:val="24"/>
          <w:szCs w:val="24"/>
        </w:rPr>
        <w:t>poli</w:t>
      </w:r>
      <w:r w:rsidR="005341C6" w:rsidRPr="00502C95">
        <w:rPr>
          <w:rFonts w:ascii="Times New Roman" w:hAnsi="Times New Roman"/>
          <w:sz w:val="24"/>
          <w:szCs w:val="24"/>
        </w:rPr>
        <w:t>ț</w:t>
      </w:r>
      <w:r w:rsidR="00752C8F" w:rsidRPr="00502C95">
        <w:rPr>
          <w:rFonts w:ascii="Times New Roman" w:hAnsi="Times New Roman"/>
          <w:sz w:val="24"/>
          <w:szCs w:val="24"/>
        </w:rPr>
        <w:t>i</w:t>
      </w:r>
      <w:r w:rsidR="005341C6" w:rsidRPr="00502C95">
        <w:rPr>
          <w:rFonts w:ascii="Times New Roman" w:hAnsi="Times New Roman"/>
          <w:sz w:val="24"/>
          <w:szCs w:val="24"/>
        </w:rPr>
        <w:t>ș</w:t>
      </w:r>
      <w:r w:rsidR="00752C8F" w:rsidRPr="00502C95">
        <w:rPr>
          <w:rFonts w:ascii="Times New Roman" w:hAnsi="Times New Roman"/>
          <w:sz w:val="24"/>
          <w:szCs w:val="24"/>
        </w:rPr>
        <w:t xml:space="preserve">tii locali </w:t>
      </w:r>
      <w:r w:rsidR="005341C6" w:rsidRPr="00502C95">
        <w:rPr>
          <w:rFonts w:ascii="Times New Roman" w:hAnsi="Times New Roman"/>
          <w:sz w:val="24"/>
          <w:szCs w:val="24"/>
        </w:rPr>
        <w:t xml:space="preserve">din cadrul </w:t>
      </w:r>
      <w:r w:rsidR="005341C6" w:rsidRPr="00502C95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502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502C95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502C95">
        <w:rPr>
          <w:rFonts w:ascii="Times New Roman" w:hAnsi="Times New Roman"/>
          <w:sz w:val="24"/>
          <w:szCs w:val="24"/>
        </w:rPr>
        <w:t xml:space="preserve">, </w:t>
      </w:r>
      <w:r w:rsidR="00752C8F" w:rsidRPr="00502C95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502C95">
        <w:rPr>
          <w:rFonts w:ascii="Times New Roman" w:hAnsi="Times New Roman"/>
          <w:sz w:val="24"/>
          <w:szCs w:val="24"/>
        </w:rPr>
        <w:t xml:space="preserve">, </w:t>
      </w:r>
      <w:r w:rsidR="00752C8F" w:rsidRPr="00502C95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502C9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502C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502C95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502C95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>
        <w:rPr>
          <w:rFonts w:ascii="Times New Roman" w:hAnsi="Times New Roman"/>
          <w:b/>
          <w:sz w:val="24"/>
          <w:szCs w:val="24"/>
        </w:rPr>
        <w:t>Călărași</w:t>
      </w:r>
      <w:r w:rsidR="00752C8F" w:rsidRPr="00502C95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502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502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502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502C95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 xml:space="preserve">În perioada </w:t>
      </w:r>
      <w:r w:rsidR="000F635F" w:rsidRPr="000F635F">
        <w:rPr>
          <w:rFonts w:ascii="Times New Roman" w:hAnsi="Times New Roman"/>
          <w:b/>
          <w:sz w:val="24"/>
          <w:szCs w:val="24"/>
        </w:rPr>
        <w:t>01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– </w:t>
      </w:r>
      <w:r w:rsidR="000F635F">
        <w:rPr>
          <w:rFonts w:ascii="Times New Roman" w:hAnsi="Times New Roman"/>
          <w:b/>
          <w:sz w:val="24"/>
          <w:szCs w:val="24"/>
        </w:rPr>
        <w:t>07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0F635F">
        <w:rPr>
          <w:rFonts w:ascii="Times New Roman" w:hAnsi="Times New Roman"/>
          <w:b/>
          <w:sz w:val="24"/>
          <w:szCs w:val="24"/>
        </w:rPr>
        <w:t>Ianuarie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202</w:t>
      </w:r>
      <w:r w:rsidR="000F635F">
        <w:rPr>
          <w:rFonts w:ascii="Times New Roman" w:hAnsi="Times New Roman"/>
          <w:b/>
          <w:sz w:val="24"/>
          <w:szCs w:val="24"/>
        </w:rPr>
        <w:t>4</w:t>
      </w:r>
      <w:r w:rsidR="00CB458D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502C95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502C95">
        <w:rPr>
          <w:rFonts w:ascii="Times New Roman" w:hAnsi="Times New Roman"/>
          <w:sz w:val="24"/>
          <w:szCs w:val="24"/>
        </w:rPr>
        <w:t xml:space="preserve">din cadrul </w:t>
      </w:r>
      <w:r w:rsidR="00102A81" w:rsidRPr="00502C95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Pr="00502C95">
        <w:rPr>
          <w:rFonts w:ascii="Times New Roman" w:hAnsi="Times New Roman"/>
          <w:sz w:val="24"/>
          <w:szCs w:val="24"/>
        </w:rPr>
        <w:t>:</w:t>
      </w:r>
    </w:p>
    <w:p w:rsidR="00752C8F" w:rsidRPr="00502C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</w:t>
      </w:r>
      <w:r w:rsidR="00102A81" w:rsidRPr="00502C95">
        <w:rPr>
          <w:rFonts w:ascii="Times New Roman" w:hAnsi="Times New Roman"/>
          <w:sz w:val="24"/>
          <w:szCs w:val="24"/>
        </w:rPr>
        <w:t>u</w:t>
      </w:r>
      <w:r w:rsidRPr="00502C95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502C95">
        <w:rPr>
          <w:rFonts w:ascii="Times New Roman" w:hAnsi="Times New Roman"/>
          <w:sz w:val="24"/>
          <w:szCs w:val="24"/>
        </w:rPr>
        <w:t xml:space="preserve"> </w:t>
      </w:r>
      <w:r w:rsidRPr="00502C95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:rsidR="00752C8F" w:rsidRPr="00502C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</w:t>
      </w:r>
      <w:r w:rsidR="00102A81" w:rsidRPr="00502C95">
        <w:rPr>
          <w:rFonts w:ascii="Times New Roman" w:hAnsi="Times New Roman"/>
          <w:sz w:val="24"/>
          <w:szCs w:val="24"/>
        </w:rPr>
        <w:t>u</w:t>
      </w:r>
      <w:r w:rsidRPr="00502C95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502C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</w:t>
      </w:r>
      <w:r w:rsidR="00102A81" w:rsidRPr="00502C95">
        <w:rPr>
          <w:rFonts w:ascii="Times New Roman" w:hAnsi="Times New Roman"/>
          <w:sz w:val="24"/>
          <w:szCs w:val="24"/>
        </w:rPr>
        <w:t>u</w:t>
      </w:r>
      <w:r w:rsidRPr="00502C95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:rsidR="00752C8F" w:rsidRPr="00502C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</w:t>
      </w:r>
      <w:r w:rsidR="00102A81" w:rsidRPr="00502C95">
        <w:rPr>
          <w:rFonts w:ascii="Times New Roman" w:hAnsi="Times New Roman"/>
          <w:sz w:val="24"/>
          <w:szCs w:val="24"/>
        </w:rPr>
        <w:t>u</w:t>
      </w:r>
      <w:r w:rsidRPr="00502C95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:rsidR="00752C8F" w:rsidRPr="00502C95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au patrulat pedestru în zona parcurilor din municipiu pentru asigurarea ordinii și liniștii publice</w:t>
      </w:r>
      <w:r w:rsidR="00074ACC" w:rsidRPr="00502C95">
        <w:rPr>
          <w:rFonts w:ascii="Times New Roman" w:hAnsi="Times New Roman"/>
          <w:sz w:val="24"/>
          <w:szCs w:val="24"/>
        </w:rPr>
        <w:t xml:space="preserve"> ;</w:t>
      </w:r>
    </w:p>
    <w:p w:rsidR="00102A81" w:rsidRPr="00502C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:rsidR="00102A81" w:rsidRPr="00502C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502C95">
        <w:rPr>
          <w:rFonts w:ascii="Times New Roman" w:hAnsi="Times New Roman"/>
          <w:i/>
          <w:sz w:val="24"/>
          <w:szCs w:val="24"/>
        </w:rPr>
        <w:t>Regulamentului Parcărilor de Domiciliu</w:t>
      </w:r>
      <w:r w:rsidRPr="00502C95">
        <w:rPr>
          <w:rFonts w:ascii="Times New Roman" w:hAnsi="Times New Roman"/>
          <w:sz w:val="24"/>
          <w:szCs w:val="24"/>
        </w:rPr>
        <w:t xml:space="preserve"> </w:t>
      </w:r>
      <w:r w:rsidR="00465CFB" w:rsidRPr="00502C95">
        <w:rPr>
          <w:rFonts w:ascii="Times New Roman" w:hAnsi="Times New Roman"/>
          <w:sz w:val="24"/>
          <w:szCs w:val="24"/>
        </w:rPr>
        <w:t xml:space="preserve">, intervenind operativ la sesizările cetățenilor </w:t>
      </w:r>
      <w:r w:rsidRPr="00502C95">
        <w:rPr>
          <w:rFonts w:ascii="Times New Roman" w:hAnsi="Times New Roman"/>
          <w:sz w:val="24"/>
          <w:szCs w:val="24"/>
        </w:rPr>
        <w:t>;</w:t>
      </w:r>
    </w:p>
    <w:p w:rsidR="00E54F2D" w:rsidRPr="00502C95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:rsidR="00863982" w:rsidRPr="00502C95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</w:t>
      </w:r>
      <w:r w:rsidR="00102A81" w:rsidRPr="00502C95">
        <w:rPr>
          <w:rFonts w:ascii="Times New Roman" w:hAnsi="Times New Roman"/>
          <w:sz w:val="24"/>
          <w:szCs w:val="24"/>
        </w:rPr>
        <w:t>u</w:t>
      </w:r>
      <w:r w:rsidRPr="00502C95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502C95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502C95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502C95">
        <w:rPr>
          <w:rFonts w:ascii="Times New Roman" w:hAnsi="Times New Roman"/>
          <w:sz w:val="24"/>
          <w:szCs w:val="24"/>
        </w:rPr>
        <w:t xml:space="preserve"> </w:t>
      </w:r>
      <w:r w:rsidR="00863982" w:rsidRPr="00502C95">
        <w:rPr>
          <w:rFonts w:ascii="Times New Roman" w:hAnsi="Times New Roman"/>
          <w:sz w:val="24"/>
          <w:szCs w:val="24"/>
        </w:rPr>
        <w:t>;</w:t>
      </w:r>
    </w:p>
    <w:p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au desfășurat procedurile specifice pentru depistarea, identificarea și ridicarea autovehiculelor abandonate sau fără stăpân conform Legii 421/2002 ;</w:t>
      </w:r>
    </w:p>
    <w:p w:rsidR="004D5C71" w:rsidRDefault="004D5C71" w:rsidP="003178E6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descoperit o </w:t>
      </w:r>
      <w:r w:rsidR="003575AE">
        <w:rPr>
          <w:rFonts w:ascii="Times New Roman" w:hAnsi="Times New Roman"/>
          <w:sz w:val="24"/>
          <w:szCs w:val="24"/>
        </w:rPr>
        <w:t>borsetă</w:t>
      </w:r>
      <w:r>
        <w:rPr>
          <w:rFonts w:ascii="Times New Roman" w:hAnsi="Times New Roman"/>
          <w:sz w:val="24"/>
          <w:szCs w:val="24"/>
        </w:rPr>
        <w:t xml:space="preserve"> cu bunuri și acte precum și un portofel cu </w:t>
      </w:r>
      <w:r w:rsidR="003575AE">
        <w:rPr>
          <w:rFonts w:ascii="Times New Roman" w:hAnsi="Times New Roman"/>
          <w:sz w:val="24"/>
          <w:szCs w:val="24"/>
        </w:rPr>
        <w:t>sume de bani</w:t>
      </w:r>
      <w:r>
        <w:rPr>
          <w:rFonts w:ascii="Times New Roman" w:hAnsi="Times New Roman"/>
          <w:sz w:val="24"/>
          <w:szCs w:val="24"/>
        </w:rPr>
        <w:t xml:space="preserve"> pe care le-au înmânat proprietar</w:t>
      </w:r>
      <w:r w:rsidR="003575AE">
        <w:rPr>
          <w:rFonts w:ascii="Times New Roman" w:hAnsi="Times New Roman"/>
          <w:sz w:val="24"/>
          <w:szCs w:val="24"/>
        </w:rPr>
        <w:t xml:space="preserve">ului </w:t>
      </w:r>
      <w:r>
        <w:rPr>
          <w:rFonts w:ascii="Times New Roman" w:hAnsi="Times New Roman"/>
          <w:sz w:val="24"/>
          <w:szCs w:val="24"/>
        </w:rPr>
        <w:t>de drept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53621F" w:rsidRDefault="004D5C71" w:rsidP="003178E6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asigurat măsuri de ordine publică precum și fluidizarea traficului rutier și pietonal </w:t>
      </w:r>
      <w:r w:rsidR="008D768D">
        <w:rPr>
          <w:rFonts w:ascii="Times New Roman" w:hAnsi="Times New Roman"/>
          <w:sz w:val="24"/>
          <w:szCs w:val="24"/>
        </w:rPr>
        <w:t>cu ocazia manifestări</w:t>
      </w:r>
      <w:r w:rsidR="00592960">
        <w:rPr>
          <w:rFonts w:ascii="Times New Roman" w:hAnsi="Times New Roman"/>
          <w:sz w:val="24"/>
          <w:szCs w:val="24"/>
        </w:rPr>
        <w:t xml:space="preserve">lor dedicate </w:t>
      </w:r>
      <w:r w:rsidR="00592960" w:rsidRPr="000E781E">
        <w:rPr>
          <w:rFonts w:ascii="Times New Roman" w:hAnsi="Times New Roman"/>
          <w:b/>
          <w:sz w:val="24"/>
          <w:szCs w:val="24"/>
          <w:lang w:val="en-US"/>
        </w:rPr>
        <w:t>“</w:t>
      </w:r>
      <w:proofErr w:type="spellStart"/>
      <w:r w:rsidR="00D66F35" w:rsidRPr="000E781E">
        <w:rPr>
          <w:rFonts w:ascii="Times New Roman" w:hAnsi="Times New Roman"/>
          <w:b/>
          <w:sz w:val="24"/>
          <w:szCs w:val="24"/>
          <w:lang w:val="en-US"/>
        </w:rPr>
        <w:t>Sărbătorii</w:t>
      </w:r>
      <w:proofErr w:type="spellEnd"/>
      <w:r w:rsidR="00D66F35" w:rsidRPr="000E781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3575AE" w:rsidRPr="000E781E">
        <w:rPr>
          <w:rFonts w:ascii="Times New Roman" w:hAnsi="Times New Roman"/>
          <w:b/>
          <w:sz w:val="24"/>
          <w:szCs w:val="24"/>
          <w:lang w:val="en-US"/>
        </w:rPr>
        <w:t>Bobotezei</w:t>
      </w:r>
      <w:proofErr w:type="spellEnd"/>
      <w:r w:rsidR="003575AE" w:rsidRPr="000E781E">
        <w:rPr>
          <w:rFonts w:ascii="Times New Roman" w:hAnsi="Times New Roman"/>
          <w:b/>
          <w:sz w:val="24"/>
          <w:szCs w:val="24"/>
          <w:lang w:val="en-US"/>
        </w:rPr>
        <w:t xml:space="preserve"> 202</w:t>
      </w:r>
      <w:bookmarkStart w:id="0" w:name="_GoBack"/>
      <w:bookmarkEnd w:id="0"/>
      <w:r w:rsidR="003575AE" w:rsidRPr="000E781E">
        <w:rPr>
          <w:rFonts w:ascii="Times New Roman" w:hAnsi="Times New Roman"/>
          <w:b/>
          <w:sz w:val="24"/>
          <w:szCs w:val="24"/>
          <w:lang w:val="en-US"/>
        </w:rPr>
        <w:t>4</w:t>
      </w:r>
      <w:r w:rsidR="00592960" w:rsidRPr="000E781E">
        <w:rPr>
          <w:rFonts w:ascii="Times New Roman" w:hAnsi="Times New Roman"/>
          <w:b/>
          <w:sz w:val="24"/>
          <w:szCs w:val="24"/>
          <w:lang w:val="en-US"/>
        </w:rPr>
        <w:t>”</w:t>
      </w:r>
      <w:r w:rsidR="003575AE">
        <w:rPr>
          <w:rFonts w:ascii="Times New Roman" w:hAnsi="Times New Roman"/>
          <w:sz w:val="24"/>
          <w:szCs w:val="24"/>
          <w:lang w:val="en-US"/>
        </w:rPr>
        <w:t>.</w:t>
      </w:r>
    </w:p>
    <w:p w:rsidR="00752C8F" w:rsidRPr="00502C95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lastRenderedPageBreak/>
        <w:t>În perioada</w:t>
      </w:r>
      <w:r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0F635F" w:rsidRPr="000F635F">
        <w:rPr>
          <w:rFonts w:ascii="Times New Roman" w:hAnsi="Times New Roman"/>
          <w:b/>
          <w:sz w:val="24"/>
          <w:szCs w:val="24"/>
        </w:rPr>
        <w:t>01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– </w:t>
      </w:r>
      <w:r w:rsidR="000F635F">
        <w:rPr>
          <w:rFonts w:ascii="Times New Roman" w:hAnsi="Times New Roman"/>
          <w:b/>
          <w:sz w:val="24"/>
          <w:szCs w:val="24"/>
        </w:rPr>
        <w:t>07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0F635F">
        <w:rPr>
          <w:rFonts w:ascii="Times New Roman" w:hAnsi="Times New Roman"/>
          <w:b/>
          <w:sz w:val="24"/>
          <w:szCs w:val="24"/>
        </w:rPr>
        <w:t>Ianuarie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202</w:t>
      </w:r>
      <w:r w:rsidR="000F635F">
        <w:rPr>
          <w:rFonts w:ascii="Times New Roman" w:hAnsi="Times New Roman"/>
          <w:b/>
          <w:sz w:val="24"/>
          <w:szCs w:val="24"/>
        </w:rPr>
        <w:t>4</w:t>
      </w:r>
      <w:r w:rsidR="00CB458D">
        <w:rPr>
          <w:rFonts w:ascii="Times New Roman" w:hAnsi="Times New Roman"/>
          <w:b/>
          <w:sz w:val="24"/>
          <w:szCs w:val="24"/>
        </w:rPr>
        <w:t xml:space="preserve"> </w:t>
      </w:r>
      <w:r w:rsidRPr="00502C95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502C95">
        <w:rPr>
          <w:rFonts w:ascii="Times New Roman" w:hAnsi="Times New Roman"/>
          <w:sz w:val="24"/>
          <w:szCs w:val="24"/>
        </w:rPr>
        <w:t xml:space="preserve">din cadrul </w:t>
      </w:r>
      <w:r w:rsidR="00767389" w:rsidRPr="00502C95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502C95">
        <w:rPr>
          <w:rFonts w:ascii="Times New Roman" w:hAnsi="Times New Roman"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 xml:space="preserve">au legitimat un număr de </w:t>
      </w:r>
      <w:r w:rsidR="003575AE">
        <w:rPr>
          <w:rFonts w:ascii="Times New Roman" w:hAnsi="Times New Roman"/>
          <w:b/>
          <w:i/>
          <w:sz w:val="24"/>
          <w:szCs w:val="24"/>
        </w:rPr>
        <w:t>64</w:t>
      </w:r>
      <w:r w:rsidR="00133C69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>persoane, au intervenit la</w:t>
      </w:r>
      <w:r w:rsidR="00BE5E87" w:rsidRPr="00502C95">
        <w:rPr>
          <w:rFonts w:ascii="Times New Roman" w:hAnsi="Times New Roman"/>
          <w:i/>
          <w:sz w:val="24"/>
          <w:szCs w:val="24"/>
        </w:rPr>
        <w:t xml:space="preserve"> </w:t>
      </w:r>
      <w:r w:rsidR="00891D8E">
        <w:rPr>
          <w:rFonts w:ascii="Times New Roman" w:hAnsi="Times New Roman"/>
          <w:b/>
          <w:i/>
          <w:sz w:val="24"/>
          <w:szCs w:val="24"/>
        </w:rPr>
        <w:t>2</w:t>
      </w:r>
      <w:r w:rsidR="00DD5E71">
        <w:rPr>
          <w:rFonts w:ascii="Times New Roman" w:hAnsi="Times New Roman"/>
          <w:b/>
          <w:i/>
          <w:sz w:val="24"/>
          <w:szCs w:val="24"/>
        </w:rPr>
        <w:t>7</w:t>
      </w:r>
      <w:r w:rsidR="008105D3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>sesizări primite prin Dispeceratul instituției și</w:t>
      </w:r>
      <w:r w:rsidR="00CD6D32" w:rsidRPr="00502C95">
        <w:rPr>
          <w:rFonts w:ascii="Times New Roman" w:hAnsi="Times New Roman"/>
          <w:i/>
          <w:sz w:val="24"/>
          <w:szCs w:val="24"/>
        </w:rPr>
        <w:t xml:space="preserve"> </w:t>
      </w:r>
      <w:r w:rsidR="00DD5E71">
        <w:rPr>
          <w:rFonts w:ascii="Times New Roman" w:hAnsi="Times New Roman"/>
          <w:b/>
          <w:i/>
          <w:sz w:val="24"/>
          <w:szCs w:val="24"/>
        </w:rPr>
        <w:t>5</w:t>
      </w:r>
      <w:r w:rsidR="007F13D6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502C95">
        <w:rPr>
          <w:rFonts w:ascii="Times New Roman" w:hAnsi="Times New Roman"/>
          <w:i/>
          <w:sz w:val="24"/>
          <w:szCs w:val="24"/>
        </w:rPr>
        <w:t>Dispeceratul I.P.J. Călărași</w:t>
      </w:r>
      <w:r w:rsidRPr="00502C95">
        <w:rPr>
          <w:rFonts w:ascii="Times New Roman" w:hAnsi="Times New Roman"/>
          <w:i/>
          <w:sz w:val="24"/>
          <w:szCs w:val="24"/>
        </w:rPr>
        <w:t>,</w:t>
      </w:r>
      <w:r w:rsidR="00C8706D">
        <w:rPr>
          <w:rFonts w:ascii="Times New Roman" w:hAnsi="Times New Roman"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>au constatat</w:t>
      </w:r>
      <w:r w:rsidR="00B80964" w:rsidRPr="00502C95">
        <w:rPr>
          <w:rFonts w:ascii="Times New Roman" w:hAnsi="Times New Roman"/>
          <w:i/>
          <w:sz w:val="24"/>
          <w:szCs w:val="24"/>
        </w:rPr>
        <w:t xml:space="preserve"> </w:t>
      </w:r>
      <w:r w:rsidR="00DD5E71">
        <w:rPr>
          <w:rFonts w:ascii="Times New Roman" w:hAnsi="Times New Roman"/>
          <w:b/>
          <w:i/>
          <w:sz w:val="24"/>
          <w:szCs w:val="24"/>
        </w:rPr>
        <w:t>28</w:t>
      </w:r>
      <w:r w:rsidR="003E65EB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502C95">
        <w:rPr>
          <w:rFonts w:ascii="Times New Roman" w:hAnsi="Times New Roman"/>
          <w:i/>
          <w:sz w:val="24"/>
          <w:szCs w:val="24"/>
        </w:rPr>
        <w:t xml:space="preserve"> </w:t>
      </w:r>
      <w:r w:rsidR="00DD5E71">
        <w:rPr>
          <w:rFonts w:ascii="Times New Roman" w:hAnsi="Times New Roman"/>
          <w:b/>
          <w:i/>
          <w:sz w:val="24"/>
          <w:szCs w:val="24"/>
        </w:rPr>
        <w:t>13</w:t>
      </w:r>
      <w:r w:rsidR="006A31AB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 xml:space="preserve">sancțiuni contravenționale (în valoare de </w:t>
      </w:r>
      <w:r w:rsidR="00891D8E">
        <w:rPr>
          <w:rFonts w:ascii="Times New Roman" w:hAnsi="Times New Roman"/>
          <w:b/>
          <w:i/>
          <w:sz w:val="24"/>
          <w:szCs w:val="24"/>
        </w:rPr>
        <w:t>2</w:t>
      </w:r>
      <w:r w:rsidR="000A2EF1" w:rsidRPr="00502C95">
        <w:rPr>
          <w:rFonts w:ascii="Times New Roman" w:hAnsi="Times New Roman"/>
          <w:b/>
          <w:i/>
          <w:sz w:val="24"/>
          <w:szCs w:val="24"/>
        </w:rPr>
        <w:t>.</w:t>
      </w:r>
      <w:r w:rsidR="00DD5E71">
        <w:rPr>
          <w:rFonts w:ascii="Times New Roman" w:hAnsi="Times New Roman"/>
          <w:b/>
          <w:i/>
          <w:sz w:val="24"/>
          <w:szCs w:val="24"/>
        </w:rPr>
        <w:t>945</w:t>
      </w:r>
      <w:r w:rsidR="0054261A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b/>
          <w:i/>
          <w:sz w:val="24"/>
          <w:szCs w:val="24"/>
        </w:rPr>
        <w:t>lei</w:t>
      </w:r>
      <w:r w:rsidRPr="00502C95">
        <w:rPr>
          <w:rFonts w:ascii="Times New Roman" w:hAnsi="Times New Roman"/>
          <w:i/>
          <w:sz w:val="24"/>
          <w:szCs w:val="24"/>
        </w:rPr>
        <w:t xml:space="preserve">) și </w:t>
      </w:r>
      <w:r w:rsidR="00DD5E71">
        <w:rPr>
          <w:rFonts w:ascii="Times New Roman" w:hAnsi="Times New Roman"/>
          <w:b/>
          <w:i/>
          <w:sz w:val="24"/>
          <w:szCs w:val="24"/>
        </w:rPr>
        <w:t>15</w:t>
      </w:r>
      <w:r w:rsidR="008105D3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>avertismente verbale</w:t>
      </w:r>
      <w:r w:rsidR="00DC363A" w:rsidRPr="00502C95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502C95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502C95">
        <w:rPr>
          <w:rFonts w:ascii="Times New Roman" w:hAnsi="Times New Roman"/>
          <w:i/>
          <w:sz w:val="24"/>
          <w:szCs w:val="24"/>
        </w:rPr>
        <w:t>Legea 61/1991</w:t>
      </w:r>
      <w:r w:rsidR="00016C19" w:rsidRPr="00502C95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502C95">
        <w:rPr>
          <w:rFonts w:ascii="Times New Roman" w:hAnsi="Times New Roman"/>
          <w:i/>
          <w:sz w:val="24"/>
          <w:szCs w:val="24"/>
        </w:rPr>
        <w:t>98</w:t>
      </w:r>
      <w:r w:rsidR="00016C19" w:rsidRPr="00502C95">
        <w:rPr>
          <w:rFonts w:ascii="Times New Roman" w:hAnsi="Times New Roman"/>
          <w:i/>
          <w:sz w:val="24"/>
          <w:szCs w:val="24"/>
        </w:rPr>
        <w:t>/202</w:t>
      </w:r>
      <w:r w:rsidR="00AA7370" w:rsidRPr="00502C95">
        <w:rPr>
          <w:rFonts w:ascii="Times New Roman" w:hAnsi="Times New Roman"/>
          <w:i/>
          <w:sz w:val="24"/>
          <w:szCs w:val="24"/>
        </w:rPr>
        <w:t>3</w:t>
      </w:r>
      <w:r w:rsidR="00D828BE" w:rsidRPr="00502C95">
        <w:rPr>
          <w:rFonts w:ascii="Times New Roman" w:hAnsi="Times New Roman"/>
          <w:i/>
          <w:sz w:val="24"/>
          <w:szCs w:val="24"/>
        </w:rPr>
        <w:t>, HCL 135/2018</w:t>
      </w:r>
      <w:r w:rsidR="00DC363A" w:rsidRPr="00502C95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502C95">
        <w:rPr>
          <w:rFonts w:ascii="Times New Roman" w:hAnsi="Times New Roman"/>
          <w:i/>
          <w:sz w:val="24"/>
          <w:szCs w:val="24"/>
        </w:rPr>
        <w:t>94</w:t>
      </w:r>
      <w:r w:rsidR="00DC363A" w:rsidRPr="00502C95">
        <w:rPr>
          <w:rFonts w:ascii="Times New Roman" w:hAnsi="Times New Roman"/>
          <w:i/>
          <w:sz w:val="24"/>
          <w:szCs w:val="24"/>
        </w:rPr>
        <w:t>/202</w:t>
      </w:r>
      <w:r w:rsidR="00AA7370" w:rsidRPr="00502C95">
        <w:rPr>
          <w:rFonts w:ascii="Times New Roman" w:hAnsi="Times New Roman"/>
          <w:i/>
          <w:sz w:val="24"/>
          <w:szCs w:val="24"/>
        </w:rPr>
        <w:t>3</w:t>
      </w:r>
      <w:r w:rsidR="00DC363A" w:rsidRPr="00502C95">
        <w:rPr>
          <w:rFonts w:ascii="Times New Roman" w:hAnsi="Times New Roman"/>
          <w:i/>
          <w:sz w:val="24"/>
          <w:szCs w:val="24"/>
        </w:rPr>
        <w:t>)</w:t>
      </w:r>
      <w:r w:rsidRPr="00502C95">
        <w:rPr>
          <w:rFonts w:ascii="Times New Roman" w:hAnsi="Times New Roman"/>
          <w:i/>
          <w:sz w:val="24"/>
          <w:szCs w:val="24"/>
        </w:rPr>
        <w:t>, după cum urmează:</w:t>
      </w:r>
    </w:p>
    <w:p w:rsidR="00336491" w:rsidRPr="00502C95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502C95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06458C">
        <w:rPr>
          <w:rFonts w:ascii="Times New Roman" w:hAnsi="Times New Roman"/>
          <w:b/>
          <w:sz w:val="24"/>
          <w:szCs w:val="24"/>
        </w:rPr>
        <w:t>6</w:t>
      </w:r>
      <w:r w:rsidR="000A2EF1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Pr="00502C95">
        <w:rPr>
          <w:rFonts w:ascii="Times New Roman" w:hAnsi="Times New Roman"/>
          <w:b/>
          <w:sz w:val="24"/>
          <w:szCs w:val="24"/>
        </w:rPr>
        <w:t>fapt</w:t>
      </w:r>
      <w:r w:rsidR="008105D3" w:rsidRPr="00502C95">
        <w:rPr>
          <w:rFonts w:ascii="Times New Roman" w:hAnsi="Times New Roman"/>
          <w:b/>
          <w:sz w:val="24"/>
          <w:szCs w:val="24"/>
        </w:rPr>
        <w:t>e</w:t>
      </w:r>
      <w:r w:rsidRPr="00502C95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502C95">
        <w:rPr>
          <w:rFonts w:ascii="Times New Roman" w:hAnsi="Times New Roman"/>
          <w:b/>
          <w:sz w:val="24"/>
          <w:szCs w:val="24"/>
        </w:rPr>
        <w:t>e</w:t>
      </w:r>
      <w:r w:rsidRPr="00502C95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502C95">
        <w:rPr>
          <w:rFonts w:ascii="Times New Roman" w:hAnsi="Times New Roman"/>
          <w:b/>
          <w:sz w:val="24"/>
          <w:szCs w:val="24"/>
        </w:rPr>
        <w:t>e</w:t>
      </w:r>
      <w:r w:rsidRPr="00502C95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502C95">
        <w:rPr>
          <w:rFonts w:ascii="Times New Roman" w:hAnsi="Times New Roman"/>
          <w:b/>
          <w:sz w:val="24"/>
          <w:szCs w:val="24"/>
        </w:rPr>
        <w:t>i</w:t>
      </w:r>
      <w:r w:rsidRPr="00502C95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502C95">
        <w:rPr>
          <w:rFonts w:ascii="Times New Roman" w:hAnsi="Times New Roman"/>
          <w:b/>
          <w:sz w:val="24"/>
          <w:szCs w:val="24"/>
        </w:rPr>
        <w:t>e</w:t>
      </w:r>
      <w:r w:rsidR="00016C19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06458C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>
        <w:rPr>
          <w:rFonts w:ascii="Times New Roman" w:hAnsi="Times New Roman"/>
          <w:b/>
          <w:sz w:val="24"/>
          <w:szCs w:val="24"/>
        </w:rPr>
        <w:t xml:space="preserve">de 2145 lei dar și </w:t>
      </w:r>
      <w:r w:rsidR="00E858E1" w:rsidRPr="00502C95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502C95">
        <w:rPr>
          <w:rFonts w:ascii="Times New Roman" w:hAnsi="Times New Roman"/>
          <w:b/>
          <w:sz w:val="24"/>
          <w:szCs w:val="24"/>
        </w:rPr>
        <w:t xml:space="preserve">plus </w:t>
      </w:r>
      <w:r w:rsidR="004D2F96">
        <w:rPr>
          <w:rFonts w:ascii="Times New Roman" w:hAnsi="Times New Roman"/>
          <w:b/>
          <w:sz w:val="24"/>
          <w:szCs w:val="24"/>
        </w:rPr>
        <w:t>1</w:t>
      </w:r>
      <w:r w:rsidR="000E781E">
        <w:rPr>
          <w:rFonts w:ascii="Times New Roman" w:hAnsi="Times New Roman"/>
          <w:b/>
          <w:sz w:val="24"/>
          <w:szCs w:val="24"/>
        </w:rPr>
        <w:t>0</w:t>
      </w:r>
      <w:r w:rsidR="0053257C" w:rsidRPr="00502C95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502C95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0E781E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561883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E781E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D66F35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EB11B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BE111B" w:rsidRPr="00BE111B" w:rsidRDefault="00BE111B" w:rsidP="00BE111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F13D6" w:rsidRPr="00502C95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502C95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502C95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502C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0E781E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0E781E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0E781E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0E781E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0E781E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0E781E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FE682E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BF3F55" w:rsidRPr="00502C95" w:rsidRDefault="00BF3F55" w:rsidP="00BF3F5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502C95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502C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0E781E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FC7C88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D631F5" w:rsidRPr="00502C95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502C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D66F35" w:rsidRPr="00D66F35" w:rsidRDefault="00D66F35" w:rsidP="00D66F3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C32A58" w:rsidRPr="00C32A58" w:rsidRDefault="00C32A58" w:rsidP="00C32A5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D631F5" w:rsidRPr="00502C95" w:rsidRDefault="00D631F5" w:rsidP="00D631F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4A05B8" w:rsidRPr="00502C95" w:rsidRDefault="004A05B8" w:rsidP="004A05B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851FD" w:rsidRPr="00502C95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502C95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502C95">
        <w:rPr>
          <w:rFonts w:ascii="Times New Roman" w:hAnsi="Times New Roman"/>
          <w:sz w:val="24"/>
          <w:szCs w:val="24"/>
        </w:rPr>
        <w:t xml:space="preserve"> Călărași se regăsesc în </w:t>
      </w:r>
      <w:r w:rsidRPr="00502C95">
        <w:rPr>
          <w:rFonts w:ascii="Times New Roman" w:hAnsi="Times New Roman"/>
          <w:b/>
          <w:sz w:val="24"/>
          <w:szCs w:val="24"/>
        </w:rPr>
        <w:t>Anexa 1</w:t>
      </w:r>
      <w:r w:rsidRPr="00502C95">
        <w:rPr>
          <w:rFonts w:ascii="Times New Roman" w:hAnsi="Times New Roman"/>
          <w:sz w:val="24"/>
          <w:szCs w:val="24"/>
        </w:rPr>
        <w:t xml:space="preserve"> la prezentul Raport.</w:t>
      </w:r>
    </w:p>
    <w:p w:rsidR="00D828BE" w:rsidRDefault="00DD7D9A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ab/>
      </w:r>
    </w:p>
    <w:p w:rsidR="004D2F96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4D2F96" w:rsidRPr="00502C95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752C8F" w:rsidRPr="00502C95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>Director Executiv Adjunct</w:t>
      </w:r>
    </w:p>
    <w:p w:rsidR="00752C8F" w:rsidRPr="00502C95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502C95">
        <w:rPr>
          <w:rFonts w:ascii="Times New Roman" w:hAnsi="Times New Roman"/>
          <w:b/>
          <w:sz w:val="24"/>
          <w:szCs w:val="24"/>
        </w:rPr>
        <w:t>Gabriel Vrînceanu</w:t>
      </w:r>
    </w:p>
    <w:p w:rsidR="00752C8F" w:rsidRPr="00502C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502C95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BAB" w:rsidRDefault="00627BAB" w:rsidP="001D2382">
      <w:pPr>
        <w:spacing w:after="0" w:line="240" w:lineRule="auto"/>
      </w:pPr>
      <w:r>
        <w:separator/>
      </w:r>
    </w:p>
  </w:endnote>
  <w:endnote w:type="continuationSeparator" w:id="0">
    <w:p w:rsidR="00627BAB" w:rsidRDefault="00627BA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0E781E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BAB" w:rsidRDefault="00627BAB" w:rsidP="001D2382">
      <w:pPr>
        <w:spacing w:after="0" w:line="240" w:lineRule="auto"/>
      </w:pPr>
      <w:r>
        <w:separator/>
      </w:r>
    </w:p>
  </w:footnote>
  <w:footnote w:type="continuationSeparator" w:id="0">
    <w:p w:rsidR="00627BAB" w:rsidRDefault="00627BA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27BA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27BA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27BA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813"/>
    <w:rsid w:val="00312650"/>
    <w:rsid w:val="00312C35"/>
    <w:rsid w:val="00312ECC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56CC"/>
    <w:rsid w:val="008E6325"/>
    <w:rsid w:val="008E7C47"/>
    <w:rsid w:val="008F02D7"/>
    <w:rsid w:val="008F06EC"/>
    <w:rsid w:val="008F0FF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71B3"/>
    <w:rsid w:val="009E71C5"/>
    <w:rsid w:val="009F165D"/>
    <w:rsid w:val="009F16C5"/>
    <w:rsid w:val="009F18E0"/>
    <w:rsid w:val="009F3779"/>
    <w:rsid w:val="009F4758"/>
    <w:rsid w:val="009F49B2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7B1"/>
    <w:rsid w:val="00B53BBD"/>
    <w:rsid w:val="00B54B21"/>
    <w:rsid w:val="00B55011"/>
    <w:rsid w:val="00B55228"/>
    <w:rsid w:val="00B56501"/>
    <w:rsid w:val="00B61B9A"/>
    <w:rsid w:val="00B62595"/>
    <w:rsid w:val="00B633D5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7D02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6331A-C2C6-4168-A316-8247BCC5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781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2023-09-04T07:49:00Z</cp:lastPrinted>
  <dcterms:created xsi:type="dcterms:W3CDTF">2024-01-08T08:31:00Z</dcterms:created>
  <dcterms:modified xsi:type="dcterms:W3CDTF">2024-01-08T08:31:00Z</dcterms:modified>
</cp:coreProperties>
</file>